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178E" w14:textId="77777777" w:rsidR="00496D72" w:rsidRDefault="00496D72" w:rsidP="00496D72">
      <w:pPr>
        <w:pStyle w:val="NormalWeb"/>
      </w:pPr>
      <w:r>
        <w:rPr>
          <w:rFonts w:ascii="Arial" w:hAnsi="Arial" w:cs="Arial"/>
          <w:sz w:val="24"/>
          <w:szCs w:val="24"/>
        </w:rPr>
        <w:t>Dear Administrator,</w:t>
      </w:r>
    </w:p>
    <w:p w14:paraId="22465FE1" w14:textId="77777777" w:rsidR="00496D72" w:rsidRDefault="00496D72" w:rsidP="00496D72">
      <w:pPr>
        <w:pStyle w:val="NormalWeb"/>
      </w:pPr>
      <w:r>
        <w:rPr>
          <w:rFonts w:ascii="Arial" w:hAnsi="Arial" w:cs="Arial"/>
          <w:sz w:val="24"/>
          <w:szCs w:val="24"/>
        </w:rPr>
        <w:t>The parties in the Doe v. Ohio Department of Education class action have submitted a proposed settlement to the U.S. District Court for approval. The first step in the approval process of the settlement is to provide notice of the proposed settlement to affected students and their parents. To accomplish this, the Department requests your district take the following steps as soon as possible:</w:t>
      </w:r>
    </w:p>
    <w:p w14:paraId="00D9048C" w14:textId="77777777" w:rsidR="00496D72" w:rsidRDefault="00496D72" w:rsidP="00496D72">
      <w:pPr>
        <w:numPr>
          <w:ilvl w:val="0"/>
          <w:numId w:val="1"/>
        </w:numPr>
        <w:spacing w:before="100" w:beforeAutospacing="1" w:after="100" w:afterAutospacing="1"/>
        <w:rPr>
          <w:rFonts w:eastAsia="Times New Roman"/>
        </w:rPr>
      </w:pPr>
      <w:r>
        <w:rPr>
          <w:rFonts w:ascii="Arial" w:eastAsia="Times New Roman" w:hAnsi="Arial" w:cs="Arial"/>
          <w:sz w:val="24"/>
          <w:szCs w:val="24"/>
        </w:rPr>
        <w:t>Post a copy of the </w:t>
      </w:r>
      <w:hyperlink r:id="rId5" w:tgtFrame="_blank" w:history="1">
        <w:r>
          <w:rPr>
            <w:rStyle w:val="Hyperlink"/>
            <w:rFonts w:ascii="Arial" w:eastAsia="Times New Roman" w:hAnsi="Arial" w:cs="Arial"/>
            <w:sz w:val="24"/>
            <w:szCs w:val="24"/>
          </w:rPr>
          <w:t>Notice of Proposed Class Action Settlement</w:t>
        </w:r>
      </w:hyperlink>
      <w:r>
        <w:rPr>
          <w:rFonts w:ascii="Arial" w:eastAsia="Times New Roman" w:hAnsi="Arial" w:cs="Arial"/>
          <w:sz w:val="24"/>
          <w:szCs w:val="24"/>
        </w:rPr>
        <w:t xml:space="preserve"> on your district’s website;</w:t>
      </w:r>
      <w:r>
        <w:rPr>
          <w:rFonts w:eastAsia="Times New Roman"/>
        </w:rPr>
        <w:t xml:space="preserve"> </w:t>
      </w:r>
    </w:p>
    <w:p w14:paraId="20901F1E" w14:textId="77777777" w:rsidR="00496D72" w:rsidRDefault="00496D72" w:rsidP="00496D72">
      <w:pPr>
        <w:numPr>
          <w:ilvl w:val="0"/>
          <w:numId w:val="1"/>
        </w:numPr>
        <w:spacing w:before="100" w:beforeAutospacing="1" w:after="100" w:afterAutospacing="1"/>
        <w:rPr>
          <w:rFonts w:eastAsia="Times New Roman"/>
        </w:rPr>
      </w:pPr>
      <w:r>
        <w:rPr>
          <w:rFonts w:ascii="Arial" w:eastAsia="Times New Roman" w:hAnsi="Arial" w:cs="Arial"/>
          <w:sz w:val="24"/>
          <w:szCs w:val="24"/>
        </w:rPr>
        <w:t xml:space="preserve">Post a copy of the Notice of Proposed Class Action Settlement in a central location in each building that is open to the public in your </w:t>
      </w:r>
      <w:proofErr w:type="gramStart"/>
      <w:r>
        <w:rPr>
          <w:rFonts w:ascii="Arial" w:eastAsia="Times New Roman" w:hAnsi="Arial" w:cs="Arial"/>
          <w:sz w:val="24"/>
          <w:szCs w:val="24"/>
        </w:rPr>
        <w:t>district;</w:t>
      </w:r>
      <w:proofErr w:type="gramEnd"/>
      <w:r>
        <w:rPr>
          <w:rFonts w:eastAsia="Times New Roman"/>
        </w:rPr>
        <w:t xml:space="preserve"> </w:t>
      </w:r>
    </w:p>
    <w:p w14:paraId="5406747A" w14:textId="77777777" w:rsidR="00496D72" w:rsidRDefault="00496D72" w:rsidP="00496D72">
      <w:pPr>
        <w:numPr>
          <w:ilvl w:val="0"/>
          <w:numId w:val="1"/>
        </w:numPr>
        <w:spacing w:before="100" w:beforeAutospacing="1" w:after="100" w:afterAutospacing="1"/>
        <w:rPr>
          <w:rFonts w:eastAsia="Times New Roman"/>
        </w:rPr>
      </w:pPr>
      <w:r>
        <w:rPr>
          <w:rFonts w:ascii="Arial" w:eastAsia="Times New Roman" w:hAnsi="Arial" w:cs="Arial"/>
          <w:sz w:val="24"/>
          <w:szCs w:val="24"/>
        </w:rPr>
        <w:t xml:space="preserve">Provide a copy of the Notice of Proposed Class Action Settlement directly to the parents or students through email, any electronic portals (for example, parent or student portals used to distribute grades, assignments or forms) or other means reasonably calculated to reach the parents or students in your district. </w:t>
      </w:r>
    </w:p>
    <w:p w14:paraId="16AF429A" w14:textId="77777777" w:rsidR="00496D72" w:rsidRDefault="00496D72" w:rsidP="00496D72">
      <w:pPr>
        <w:pStyle w:val="NormalWeb"/>
      </w:pPr>
      <w:r>
        <w:rPr>
          <w:rFonts w:ascii="Arial" w:hAnsi="Arial" w:cs="Arial"/>
          <w:sz w:val="24"/>
          <w:szCs w:val="24"/>
        </w:rPr>
        <w:t xml:space="preserve">If you have any questions about this process, please call the Department’s Office of the Chief Legal Counsel at (614) 752-5807. </w:t>
      </w:r>
    </w:p>
    <w:p w14:paraId="5C9ADAAC" w14:textId="77777777" w:rsidR="00496D72" w:rsidRDefault="00496D72" w:rsidP="00496D72">
      <w:pPr>
        <w:pStyle w:val="NormalWeb"/>
      </w:pPr>
      <w:r>
        <w:rPr>
          <w:rFonts w:ascii="Arial" w:hAnsi="Arial" w:cs="Arial"/>
          <w:sz w:val="24"/>
          <w:szCs w:val="24"/>
        </w:rPr>
        <w:t>Sincerely,</w:t>
      </w:r>
    </w:p>
    <w:p w14:paraId="3BC3D253" w14:textId="77777777" w:rsidR="00496D72" w:rsidRDefault="00496D72" w:rsidP="00496D72">
      <w:pPr>
        <w:pStyle w:val="NormalWeb"/>
      </w:pPr>
      <w:proofErr w:type="spellStart"/>
      <w:r>
        <w:rPr>
          <w:rFonts w:ascii="Arial" w:hAnsi="Arial" w:cs="Arial"/>
          <w:sz w:val="24"/>
          <w:szCs w:val="24"/>
        </w:rPr>
        <w:t>Immy</w:t>
      </w:r>
      <w:proofErr w:type="spellEnd"/>
      <w:r>
        <w:rPr>
          <w:rFonts w:ascii="Arial" w:hAnsi="Arial" w:cs="Arial"/>
          <w:sz w:val="24"/>
          <w:szCs w:val="24"/>
        </w:rPr>
        <w:t xml:space="preserve"> Singh</w:t>
      </w:r>
      <w:r>
        <w:rPr>
          <w:rFonts w:ascii="Arial" w:hAnsi="Arial" w:cs="Arial"/>
          <w:sz w:val="24"/>
          <w:szCs w:val="24"/>
        </w:rPr>
        <w:br/>
        <w:t>Chief Legal Counsel</w:t>
      </w:r>
    </w:p>
    <w:p w14:paraId="62688BD3" w14:textId="77777777" w:rsidR="00496D72" w:rsidRDefault="00496D72" w:rsidP="00496D72">
      <w:pPr>
        <w:jc w:val="center"/>
        <w:rPr>
          <w:rFonts w:eastAsia="Times New Roman"/>
        </w:rPr>
      </w:pPr>
      <w:r>
        <w:rPr>
          <w:rFonts w:eastAsia="Times New Roman"/>
        </w:rPr>
        <w:pict w14:anchorId="267A0D39">
          <v:rect id="_x0000_i1025" style="width:468pt;height:1pt" o:hralign="center" o:hrstd="t" o:hr="t" fillcolor="#a0a0a0" stroked="f"/>
        </w:pict>
      </w:r>
    </w:p>
    <w:p w14:paraId="5C47B540" w14:textId="77777777" w:rsidR="00A4360F" w:rsidRDefault="00A4360F">
      <w:bookmarkStart w:id="0" w:name="_GoBack"/>
      <w:bookmarkEnd w:id="0"/>
    </w:p>
    <w:sectPr w:rsidR="00A4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CBA"/>
    <w:multiLevelType w:val="multilevel"/>
    <w:tmpl w:val="DA8A7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72"/>
    <w:rsid w:val="00496D72"/>
    <w:rsid w:val="00A4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BCE2"/>
  <w15:chartTrackingRefBased/>
  <w15:docId w15:val="{1E602676-2E0C-4465-ACBC-070C727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D72"/>
    <w:rPr>
      <w:color w:val="0000FF"/>
      <w:u w:val="single"/>
    </w:rPr>
  </w:style>
  <w:style w:type="paragraph" w:styleId="NormalWeb">
    <w:name w:val="Normal (Web)"/>
    <w:basedOn w:val="Normal"/>
    <w:uiPriority w:val="99"/>
    <w:semiHidden/>
    <w:unhideWhenUsed/>
    <w:rsid w:val="00496D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ks.gd/l/eyJhbGciOiJIUzI1NiJ9.eyJidWxsZXRpbl9saW5rX2lkIjoxMDAsInVyaSI6ImJwMjpjbGljayIsImJ1bGxldGluX2lkIjoiMjAxOTEyMDIuMTM3NDg2MTEiLCJ1cmwiOiJodHRwOi8vZWR1Y2F0aW9uLm9oaW8uZ292L2dldGF0dGFjaG1lbnQvQWJvdXQvTGVnaXNsYXRpdmUtU2VydmljZXMvbm90aWNlLW9mLXByb3Bvc2VkLWNsYXNzLWFjdGlvbi1zZXR0bGVtZW50LWRvZS5wZGYifQ.3STvePzSuOzB0MlzS6NN4lunQhyUGKsboWHjdb539ks/br/72155766357-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Atchison</dc:creator>
  <cp:keywords/>
  <dc:description/>
  <cp:lastModifiedBy>Tracy Atchison</cp:lastModifiedBy>
  <cp:revision>1</cp:revision>
  <dcterms:created xsi:type="dcterms:W3CDTF">2019-12-04T16:50:00Z</dcterms:created>
  <dcterms:modified xsi:type="dcterms:W3CDTF">2019-12-04T16:51:00Z</dcterms:modified>
</cp:coreProperties>
</file>