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4A" w:rsidRDefault="00234492">
      <w:pPr>
        <w:spacing w:after="0" w:line="240" w:lineRule="auto"/>
        <w:rPr>
          <w:rFonts w:cs="Arial"/>
          <w:b/>
          <w:sz w:val="28"/>
          <w:szCs w:val="28"/>
        </w:rPr>
      </w:pPr>
      <w:r w:rsidRPr="00234492">
        <w:rPr>
          <w:rFonts w:cs="Arial"/>
          <w:b/>
          <w:sz w:val="28"/>
          <w:szCs w:val="28"/>
        </w:rPr>
        <w:t>Social Foundations: Relationships with Adults Learning Progression</w:t>
      </w:r>
    </w:p>
    <w:p w:rsidR="00234492" w:rsidRDefault="00234492">
      <w:pPr>
        <w:spacing w:after="0" w:line="240" w:lineRule="auto"/>
        <w:rPr>
          <w:sz w:val="24"/>
          <w:szCs w:val="16"/>
        </w:rPr>
        <w:sectPr w:rsidR="00234492" w:rsidSect="00B011CB">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1440" w:bottom="1080" w:left="1440" w:header="720" w:footer="720" w:gutter="0"/>
          <w:cols w:space="720"/>
          <w:titlePg/>
          <w:docGrid w:linePitch="360"/>
        </w:sectPr>
      </w:pPr>
    </w:p>
    <w:p w:rsidR="003F1F4A" w:rsidRDefault="003F1F4A">
      <w:pPr>
        <w:spacing w:after="0" w:line="240" w:lineRule="auto"/>
        <w:rPr>
          <w:rFonts w:cs="Frutiger-BoldCn"/>
          <w:b/>
          <w:bCs/>
          <w:color w:val="000000"/>
        </w:rPr>
      </w:pPr>
    </w:p>
    <w:tbl>
      <w:tblPr>
        <w:tblStyle w:val="TableGrid"/>
        <w:tblpPr w:leftFromText="180" w:rightFromText="180" w:vertAnchor="text" w:tblpY="1"/>
        <w:tblOverlap w:val="never"/>
        <w:tblW w:w="5000" w:type="pct"/>
        <w:tblLook w:val="04A0"/>
      </w:tblPr>
      <w:tblGrid>
        <w:gridCol w:w="13176"/>
      </w:tblGrid>
      <w:tr w:rsidR="00360592" w:rsidRPr="00740B5A">
        <w:trPr>
          <w:tblHeader/>
        </w:trPr>
        <w:tc>
          <w:tcPr>
            <w:tcW w:w="5000" w:type="pct"/>
          </w:tcPr>
          <w:p w:rsidR="00360592" w:rsidRPr="00740B5A" w:rsidRDefault="00360592" w:rsidP="00655F0E">
            <w:pPr>
              <w:rPr>
                <w:rFonts w:cstheme="minorHAnsi"/>
              </w:rPr>
            </w:pPr>
            <w:r w:rsidRPr="00740B5A">
              <w:rPr>
                <w:rFonts w:cstheme="minorHAnsi"/>
                <w:b/>
              </w:rPr>
              <w:t>Domain: Social Foundations</w:t>
            </w:r>
          </w:p>
        </w:tc>
      </w:tr>
      <w:tr w:rsidR="00360592" w:rsidRPr="00740B5A">
        <w:trPr>
          <w:tblHeader/>
        </w:trPr>
        <w:tc>
          <w:tcPr>
            <w:tcW w:w="5000" w:type="pct"/>
            <w:shd w:val="clear" w:color="auto" w:fill="auto"/>
          </w:tcPr>
          <w:p w:rsidR="00360592" w:rsidRPr="00740B5A" w:rsidRDefault="00360592" w:rsidP="00655F0E">
            <w:pPr>
              <w:rPr>
                <w:rFonts w:cstheme="minorHAnsi"/>
                <w:b/>
              </w:rPr>
            </w:pPr>
            <w:r w:rsidRPr="00740B5A">
              <w:rPr>
                <w:rFonts w:cstheme="minorHAnsi"/>
                <w:b/>
              </w:rPr>
              <w:t>Strand: Social Emotional</w:t>
            </w:r>
          </w:p>
        </w:tc>
      </w:tr>
      <w:tr w:rsidR="00360592" w:rsidRPr="00740B5A">
        <w:trPr>
          <w:tblHeader/>
        </w:trPr>
        <w:tc>
          <w:tcPr>
            <w:tcW w:w="5000" w:type="pct"/>
            <w:shd w:val="clear" w:color="auto" w:fill="auto"/>
          </w:tcPr>
          <w:p w:rsidR="00360592" w:rsidRPr="00740B5A" w:rsidRDefault="00360592" w:rsidP="00655F0E">
            <w:pPr>
              <w:rPr>
                <w:rFonts w:cstheme="minorHAnsi"/>
                <w:b/>
              </w:rPr>
            </w:pPr>
            <w:r w:rsidRPr="00740B5A">
              <w:rPr>
                <w:rFonts w:cstheme="minorHAnsi"/>
                <w:b/>
              </w:rPr>
              <w:t>Learning Progression:</w:t>
            </w:r>
            <w:r w:rsidRPr="00740B5A">
              <w:rPr>
                <w:b/>
              </w:rPr>
              <w:t xml:space="preserve"> Relationships with Adults</w:t>
            </w:r>
          </w:p>
        </w:tc>
      </w:tr>
      <w:tr w:rsidR="00360592" w:rsidRPr="00740B5A">
        <w:trPr>
          <w:tblHeader/>
        </w:trPr>
        <w:tc>
          <w:tcPr>
            <w:tcW w:w="5000" w:type="pct"/>
            <w:shd w:val="clear" w:color="auto" w:fill="auto"/>
          </w:tcPr>
          <w:p w:rsidR="00360592" w:rsidRPr="00740B5A" w:rsidRDefault="00360592" w:rsidP="00655F0E">
            <w:pPr>
              <w:rPr>
                <w:rFonts w:cstheme="minorHAnsi"/>
                <w:b/>
              </w:rPr>
            </w:pPr>
            <w:r w:rsidRPr="00740B5A">
              <w:rPr>
                <w:rFonts w:cstheme="minorHAnsi"/>
                <w:b/>
              </w:rPr>
              <w:t>Operational Definition: Seeks emotional support and guidance from familiar adults</w:t>
            </w:r>
          </w:p>
        </w:tc>
      </w:tr>
    </w:tbl>
    <w:tbl>
      <w:tblPr>
        <w:tblStyle w:val="TableGrid"/>
        <w:tblW w:w="4993" w:type="pct"/>
        <w:tblLook w:val="04A0"/>
      </w:tblPr>
      <w:tblGrid>
        <w:gridCol w:w="830"/>
        <w:gridCol w:w="3082"/>
        <w:gridCol w:w="3082"/>
        <w:gridCol w:w="3082"/>
        <w:gridCol w:w="3082"/>
      </w:tblGrid>
      <w:tr w:rsidR="00740B5A" w:rsidRPr="00740B5A" w:rsidTr="00655F0E">
        <w:trPr>
          <w:tblHeader/>
        </w:trPr>
        <w:tc>
          <w:tcPr>
            <w:tcW w:w="315" w:type="pct"/>
          </w:tcPr>
          <w:p w:rsidR="00360592" w:rsidRPr="00740B5A" w:rsidRDefault="00360592">
            <w:pPr>
              <w:jc w:val="center"/>
              <w:rPr>
                <w:rFonts w:cstheme="minorHAnsi"/>
                <w:b/>
              </w:rPr>
            </w:pPr>
          </w:p>
        </w:tc>
        <w:tc>
          <w:tcPr>
            <w:tcW w:w="1171" w:type="pct"/>
            <w:shd w:val="clear" w:color="auto" w:fill="auto"/>
          </w:tcPr>
          <w:p w:rsidR="00360592" w:rsidRPr="00740B5A" w:rsidRDefault="008E6EEC">
            <w:pPr>
              <w:jc w:val="center"/>
              <w:rPr>
                <w:rFonts w:cstheme="minorHAnsi"/>
                <w:b/>
              </w:rPr>
            </w:pPr>
            <w:r w:rsidRPr="00740B5A">
              <w:rPr>
                <w:rFonts w:cstheme="minorHAnsi"/>
                <w:b/>
              </w:rPr>
              <w:t>A</w:t>
            </w:r>
            <w:r w:rsidR="00360592" w:rsidRPr="00740B5A">
              <w:rPr>
                <w:rFonts w:cstheme="minorHAnsi"/>
                <w:b/>
              </w:rPr>
              <w:t xml:space="preserve"> </w:t>
            </w:r>
          </w:p>
        </w:tc>
        <w:tc>
          <w:tcPr>
            <w:tcW w:w="1171" w:type="pct"/>
          </w:tcPr>
          <w:p w:rsidR="00360592" w:rsidRPr="00740B5A" w:rsidRDefault="00360592">
            <w:pPr>
              <w:jc w:val="center"/>
              <w:rPr>
                <w:rFonts w:cstheme="minorHAnsi"/>
                <w:b/>
              </w:rPr>
            </w:pPr>
            <w:r w:rsidRPr="00740B5A">
              <w:rPr>
                <w:rFonts w:cstheme="minorHAnsi"/>
                <w:b/>
              </w:rPr>
              <w:t xml:space="preserve">B </w:t>
            </w:r>
          </w:p>
        </w:tc>
        <w:tc>
          <w:tcPr>
            <w:tcW w:w="1171" w:type="pct"/>
          </w:tcPr>
          <w:p w:rsidR="00360592" w:rsidRPr="00740B5A" w:rsidRDefault="008E6EEC">
            <w:pPr>
              <w:jc w:val="center"/>
              <w:rPr>
                <w:rFonts w:cstheme="minorHAnsi"/>
                <w:b/>
              </w:rPr>
            </w:pPr>
            <w:r w:rsidRPr="00740B5A">
              <w:rPr>
                <w:rFonts w:cstheme="minorHAnsi"/>
                <w:b/>
              </w:rPr>
              <w:t>C</w:t>
            </w:r>
            <w:r w:rsidR="00360592" w:rsidRPr="00740B5A">
              <w:rPr>
                <w:rFonts w:cstheme="minorHAnsi"/>
                <w:b/>
              </w:rPr>
              <w:t xml:space="preserve"> </w:t>
            </w:r>
          </w:p>
        </w:tc>
        <w:tc>
          <w:tcPr>
            <w:tcW w:w="1171" w:type="pct"/>
          </w:tcPr>
          <w:p w:rsidR="00360592" w:rsidRPr="00740B5A" w:rsidRDefault="008E6EEC">
            <w:pPr>
              <w:jc w:val="center"/>
              <w:rPr>
                <w:rFonts w:cstheme="minorHAnsi"/>
                <w:b/>
              </w:rPr>
            </w:pPr>
            <w:r w:rsidRPr="00740B5A">
              <w:rPr>
                <w:rFonts w:cstheme="minorHAnsi"/>
                <w:b/>
              </w:rPr>
              <w:t>D</w:t>
            </w:r>
            <w:r w:rsidR="00360592" w:rsidRPr="00740B5A">
              <w:rPr>
                <w:rFonts w:cstheme="minorHAnsi"/>
                <w:b/>
              </w:rPr>
              <w:t xml:space="preserve"> </w:t>
            </w:r>
          </w:p>
        </w:tc>
      </w:tr>
      <w:tr w:rsidR="00740B5A" w:rsidRPr="00740B5A" w:rsidTr="00655F0E">
        <w:trPr>
          <w:cantSplit/>
          <w:trHeight w:val="1746"/>
        </w:trPr>
        <w:tc>
          <w:tcPr>
            <w:tcW w:w="315" w:type="pct"/>
            <w:textDirection w:val="btLr"/>
            <w:vAlign w:val="center"/>
          </w:tcPr>
          <w:p w:rsidR="00344081" w:rsidRPr="00740B5A" w:rsidRDefault="00344081">
            <w:pPr>
              <w:ind w:left="113" w:right="113"/>
              <w:jc w:val="right"/>
              <w:rPr>
                <w:b/>
                <w:szCs w:val="20"/>
              </w:rPr>
            </w:pPr>
            <w:r w:rsidRPr="00740B5A">
              <w:rPr>
                <w:b/>
                <w:szCs w:val="20"/>
              </w:rPr>
              <w:t>Separation from Familiar Adults</w:t>
            </w:r>
          </w:p>
        </w:tc>
        <w:tc>
          <w:tcPr>
            <w:tcW w:w="1171" w:type="pct"/>
            <w:shd w:val="clear" w:color="auto" w:fill="auto"/>
          </w:tcPr>
          <w:p w:rsidR="00344081" w:rsidRPr="00740B5A" w:rsidRDefault="00344081">
            <w:pPr>
              <w:rPr>
                <w:szCs w:val="20"/>
              </w:rPr>
            </w:pPr>
            <w:r w:rsidRPr="00740B5A">
              <w:rPr>
                <w:szCs w:val="20"/>
              </w:rPr>
              <w:t>Shows recognition of familiar caregivers.</w:t>
            </w:r>
          </w:p>
          <w:p w:rsidR="00344081" w:rsidRPr="00740B5A" w:rsidRDefault="00344081">
            <w:pPr>
              <w:rPr>
                <w:szCs w:val="20"/>
              </w:rPr>
            </w:pPr>
          </w:p>
        </w:tc>
        <w:tc>
          <w:tcPr>
            <w:tcW w:w="1171" w:type="pct"/>
            <w:shd w:val="clear" w:color="auto" w:fill="auto"/>
          </w:tcPr>
          <w:p w:rsidR="00344081" w:rsidRPr="00740B5A" w:rsidRDefault="00344081">
            <w:pPr>
              <w:pStyle w:val="ListParagraph"/>
              <w:ind w:left="0"/>
              <w:rPr>
                <w:szCs w:val="20"/>
              </w:rPr>
            </w:pPr>
            <w:r w:rsidRPr="00740B5A">
              <w:rPr>
                <w:szCs w:val="20"/>
              </w:rPr>
              <w:t>Shows distress when separated from primary caregivers and shows awareness of their absence.</w:t>
            </w:r>
          </w:p>
          <w:p w:rsidR="00344081" w:rsidRPr="00740B5A" w:rsidRDefault="00344081">
            <w:pPr>
              <w:pStyle w:val="ListParagraph"/>
              <w:ind w:left="0"/>
              <w:rPr>
                <w:szCs w:val="20"/>
              </w:rPr>
            </w:pPr>
          </w:p>
        </w:tc>
        <w:tc>
          <w:tcPr>
            <w:tcW w:w="1171" w:type="pct"/>
            <w:shd w:val="clear" w:color="auto" w:fill="auto"/>
          </w:tcPr>
          <w:p w:rsidR="00344081" w:rsidRPr="00740B5A" w:rsidRDefault="00344081">
            <w:pPr>
              <w:rPr>
                <w:rFonts w:cstheme="minorHAnsi"/>
                <w:szCs w:val="18"/>
              </w:rPr>
            </w:pPr>
            <w:r w:rsidRPr="00740B5A">
              <w:rPr>
                <w:rFonts w:cstheme="minorHAnsi"/>
                <w:szCs w:val="18"/>
              </w:rPr>
              <w:t>Plays and explores environment by self and with other children, periodically checking with familiar caregiver from a distance, but seeks physical contact if distressed.</w:t>
            </w:r>
          </w:p>
        </w:tc>
        <w:tc>
          <w:tcPr>
            <w:tcW w:w="1171" w:type="pct"/>
            <w:shd w:val="clear" w:color="auto" w:fill="auto"/>
          </w:tcPr>
          <w:p w:rsidR="00344081" w:rsidRPr="00740B5A" w:rsidRDefault="00344081">
            <w:pPr>
              <w:pStyle w:val="ListParagraph"/>
              <w:ind w:left="0"/>
              <w:rPr>
                <w:szCs w:val="20"/>
              </w:rPr>
            </w:pPr>
            <w:r w:rsidRPr="00740B5A">
              <w:rPr>
                <w:szCs w:val="20"/>
              </w:rPr>
              <w:t>Initiates some interactions with unfamiliar adults (however, often is still wary of unfamiliar adults, and demonstrates preference for familiar adults).</w:t>
            </w:r>
          </w:p>
          <w:p w:rsidR="00344081" w:rsidRPr="00740B5A" w:rsidRDefault="00344081">
            <w:pPr>
              <w:pStyle w:val="ListParagraph"/>
              <w:ind w:left="0"/>
              <w:rPr>
                <w:szCs w:val="20"/>
              </w:rPr>
            </w:pPr>
          </w:p>
        </w:tc>
      </w:tr>
      <w:tr w:rsidR="00740B5A" w:rsidRPr="00740B5A" w:rsidTr="00EF0A2F">
        <w:trPr>
          <w:cantSplit/>
          <w:trHeight w:val="1746"/>
        </w:trPr>
        <w:tc>
          <w:tcPr>
            <w:tcW w:w="315" w:type="pct"/>
            <w:textDirection w:val="btLr"/>
            <w:vAlign w:val="center"/>
          </w:tcPr>
          <w:p w:rsidR="00344081" w:rsidRPr="00740B5A" w:rsidRDefault="00344081">
            <w:pPr>
              <w:ind w:left="113" w:right="113"/>
              <w:jc w:val="right"/>
              <w:rPr>
                <w:b/>
                <w:szCs w:val="20"/>
              </w:rPr>
            </w:pPr>
            <w:r w:rsidRPr="00740B5A">
              <w:rPr>
                <w:b/>
                <w:szCs w:val="20"/>
              </w:rPr>
              <w:t>Seeking Emotional Support</w:t>
            </w:r>
          </w:p>
        </w:tc>
        <w:tc>
          <w:tcPr>
            <w:tcW w:w="1171" w:type="pct"/>
            <w:shd w:val="clear" w:color="auto" w:fill="auto"/>
          </w:tcPr>
          <w:p w:rsidR="00344081" w:rsidRPr="00740B5A" w:rsidRDefault="00344081">
            <w:pPr>
              <w:rPr>
                <w:szCs w:val="20"/>
              </w:rPr>
            </w:pPr>
            <w:r w:rsidRPr="00740B5A">
              <w:rPr>
                <w:szCs w:val="20"/>
              </w:rPr>
              <w:t>Cries to signal needs and relies upon caregiver’s assistance to settle down.</w:t>
            </w:r>
          </w:p>
          <w:p w:rsidR="00344081" w:rsidRPr="00740B5A" w:rsidRDefault="00344081">
            <w:pPr>
              <w:rPr>
                <w:szCs w:val="20"/>
              </w:rPr>
            </w:pPr>
          </w:p>
        </w:tc>
        <w:tc>
          <w:tcPr>
            <w:tcW w:w="1171" w:type="pct"/>
            <w:shd w:val="clear" w:color="auto" w:fill="D9D9D9" w:themeFill="background1" w:themeFillShade="D9"/>
          </w:tcPr>
          <w:p w:rsidR="00344081" w:rsidRPr="00740B5A" w:rsidRDefault="00344081">
            <w:pPr>
              <w:pStyle w:val="ListParagraph"/>
              <w:ind w:left="0"/>
              <w:rPr>
                <w:szCs w:val="20"/>
              </w:rPr>
            </w:pPr>
          </w:p>
        </w:tc>
        <w:tc>
          <w:tcPr>
            <w:tcW w:w="1171" w:type="pct"/>
            <w:shd w:val="clear" w:color="auto" w:fill="auto"/>
          </w:tcPr>
          <w:p w:rsidR="00344081" w:rsidRPr="00EF0A2F" w:rsidRDefault="00EF0A2F">
            <w:r>
              <w:t>M</w:t>
            </w:r>
            <w:r w:rsidRPr="00740B5A">
              <w:t>onitors caregiver’s presen</w:t>
            </w:r>
            <w:r>
              <w:t xml:space="preserve">ce while exploring environment </w:t>
            </w:r>
            <w:r w:rsidRPr="00740B5A">
              <w:t xml:space="preserve">and seeks physical contact with caregiver </w:t>
            </w:r>
            <w:r>
              <w:t xml:space="preserve">or follows caregiver’s guidance </w:t>
            </w:r>
            <w:r w:rsidRPr="00740B5A">
              <w:t>if distressed</w:t>
            </w:r>
            <w:r>
              <w:t>.</w:t>
            </w:r>
          </w:p>
        </w:tc>
        <w:tc>
          <w:tcPr>
            <w:tcW w:w="1171" w:type="pct"/>
            <w:shd w:val="clear" w:color="auto" w:fill="D9D9D9" w:themeFill="background1" w:themeFillShade="D9"/>
          </w:tcPr>
          <w:p w:rsidR="00344081" w:rsidRPr="00740B5A" w:rsidRDefault="00344081" w:rsidP="00EF0A2F">
            <w:pPr>
              <w:rPr>
                <w:szCs w:val="20"/>
              </w:rPr>
            </w:pPr>
          </w:p>
        </w:tc>
      </w:tr>
    </w:tbl>
    <w:p w:rsidR="003F1F4A" w:rsidRDefault="003F1F4A">
      <w:pPr>
        <w:spacing w:after="0" w:line="240" w:lineRule="auto"/>
        <w:rPr>
          <w:sz w:val="24"/>
          <w:szCs w:val="16"/>
        </w:rPr>
      </w:pPr>
    </w:p>
    <w:p w:rsidR="00234492" w:rsidRDefault="00234492">
      <w:pPr>
        <w:autoSpaceDE w:val="0"/>
        <w:autoSpaceDN w:val="0"/>
        <w:adjustRightInd w:val="0"/>
        <w:spacing w:after="0" w:line="240" w:lineRule="auto"/>
        <w:rPr>
          <w:rFonts w:cs="Frutiger-BoldCn"/>
          <w:b/>
          <w:bCs/>
          <w:color w:val="000000"/>
          <w:sz w:val="24"/>
        </w:rPr>
        <w:sectPr w:rsidR="00234492" w:rsidSect="009B4C67">
          <w:headerReference w:type="default" r:id="rId14"/>
          <w:type w:val="continuous"/>
          <w:pgSz w:w="15840" w:h="12240" w:orient="landscape" w:code="1"/>
          <w:pgMar w:top="1080" w:right="1440" w:bottom="1080" w:left="1440" w:header="720" w:footer="720" w:gutter="0"/>
          <w:cols w:space="720"/>
          <w:docGrid w:linePitch="360"/>
        </w:sectPr>
      </w:pPr>
    </w:p>
    <w:p w:rsidR="003F1F4A" w:rsidRDefault="009068A6">
      <w:pPr>
        <w:autoSpaceDE w:val="0"/>
        <w:autoSpaceDN w:val="0"/>
        <w:adjustRightInd w:val="0"/>
        <w:spacing w:after="0" w:line="240" w:lineRule="auto"/>
        <w:rPr>
          <w:rFonts w:cs="Frutiger-BoldCn"/>
          <w:b/>
          <w:bCs/>
          <w:color w:val="000000"/>
          <w:sz w:val="24"/>
        </w:rPr>
      </w:pPr>
      <w:r w:rsidRPr="00740B5A">
        <w:rPr>
          <w:rFonts w:cs="Frutiger-BoldCn"/>
          <w:b/>
          <w:bCs/>
          <w:color w:val="000000"/>
          <w:sz w:val="24"/>
        </w:rPr>
        <w:lastRenderedPageBreak/>
        <w:br w:type="page"/>
      </w:r>
    </w:p>
    <w:p w:rsidR="003F1F4A" w:rsidRDefault="00234492">
      <w:pPr>
        <w:autoSpaceDE w:val="0"/>
        <w:autoSpaceDN w:val="0"/>
        <w:adjustRightInd w:val="0"/>
        <w:spacing w:after="0" w:line="240" w:lineRule="auto"/>
        <w:rPr>
          <w:rFonts w:cs="Frutiger-BoldCn"/>
          <w:bCs/>
          <w:color w:val="000000"/>
        </w:rPr>
      </w:pPr>
      <w:r w:rsidRPr="00234492">
        <w:rPr>
          <w:rFonts w:cs="Frutiger-BoldCn"/>
          <w:b/>
          <w:bCs/>
          <w:color w:val="000000"/>
          <w:sz w:val="24"/>
        </w:rPr>
        <w:lastRenderedPageBreak/>
        <w:t xml:space="preserve">Observational Rubric: </w:t>
      </w:r>
      <w:r w:rsidR="00360592" w:rsidRPr="00740B5A">
        <w:rPr>
          <w:rFonts w:cs="Frutiger-BoldCn"/>
          <w:bCs/>
          <w:color w:val="000000"/>
        </w:rPr>
        <w:t>Separation from Familiar Adults</w:t>
      </w:r>
    </w:p>
    <w:tbl>
      <w:tblPr>
        <w:tblStyle w:val="TableGrid"/>
        <w:tblW w:w="13304" w:type="dxa"/>
        <w:tblLook w:val="04A0"/>
      </w:tblPr>
      <w:tblGrid>
        <w:gridCol w:w="2268"/>
        <w:gridCol w:w="2160"/>
        <w:gridCol w:w="3926"/>
        <w:gridCol w:w="4950"/>
      </w:tblGrid>
      <w:tr w:rsidR="00360592" w:rsidRPr="00740B5A" w:rsidTr="00EF0A2F">
        <w:trPr>
          <w:trHeight w:val="516"/>
          <w:tblHeader/>
        </w:trPr>
        <w:tc>
          <w:tcPr>
            <w:tcW w:w="2268" w:type="dxa"/>
            <w:vAlign w:val="center"/>
          </w:tcPr>
          <w:p w:rsidR="003F1F4A" w:rsidRDefault="00360592">
            <w:pPr>
              <w:autoSpaceDE w:val="0"/>
              <w:autoSpaceDN w:val="0"/>
              <w:adjustRightInd w:val="0"/>
              <w:jc w:val="center"/>
              <w:rPr>
                <w:rFonts w:cs="Frutiger-BoldCn"/>
                <w:b/>
                <w:bCs/>
                <w:color w:val="000000"/>
              </w:rPr>
            </w:pPr>
            <w:r w:rsidRPr="00740B5A">
              <w:rPr>
                <w:rFonts w:cs="Frutiger-BoldCn"/>
                <w:b/>
                <w:bCs/>
              </w:rPr>
              <w:t>Directions</w:t>
            </w:r>
          </w:p>
        </w:tc>
        <w:tc>
          <w:tcPr>
            <w:tcW w:w="2160" w:type="dxa"/>
            <w:vAlign w:val="center"/>
          </w:tcPr>
          <w:p w:rsidR="003F1F4A" w:rsidRDefault="00360592">
            <w:pPr>
              <w:autoSpaceDE w:val="0"/>
              <w:autoSpaceDN w:val="0"/>
              <w:adjustRightInd w:val="0"/>
              <w:jc w:val="center"/>
              <w:rPr>
                <w:rFonts w:cs="Frutiger-BoldCn"/>
                <w:b/>
                <w:bCs/>
                <w:color w:val="000000"/>
              </w:rPr>
            </w:pPr>
            <w:r w:rsidRPr="00740B5A">
              <w:rPr>
                <w:rFonts w:cs="Frutiger-BoldCn"/>
                <w:b/>
                <w:bCs/>
                <w:color w:val="000000"/>
              </w:rPr>
              <w:t>Level</w:t>
            </w:r>
          </w:p>
        </w:tc>
        <w:tc>
          <w:tcPr>
            <w:tcW w:w="3926" w:type="dxa"/>
            <w:vAlign w:val="center"/>
          </w:tcPr>
          <w:p w:rsidR="003F1F4A" w:rsidRDefault="00360592">
            <w:pPr>
              <w:autoSpaceDE w:val="0"/>
              <w:autoSpaceDN w:val="0"/>
              <w:adjustRightInd w:val="0"/>
              <w:jc w:val="center"/>
              <w:rPr>
                <w:rFonts w:cs="Frutiger-BoldCn"/>
                <w:b/>
                <w:bCs/>
                <w:color w:val="000000"/>
              </w:rPr>
            </w:pPr>
            <w:r w:rsidRPr="00740B5A">
              <w:rPr>
                <w:rFonts w:cs="Frutiger-BoldCn"/>
                <w:b/>
                <w:bCs/>
                <w:color w:val="000000"/>
              </w:rPr>
              <w:t>Rubric</w:t>
            </w:r>
          </w:p>
        </w:tc>
        <w:tc>
          <w:tcPr>
            <w:tcW w:w="4950" w:type="dxa"/>
            <w:vAlign w:val="center"/>
          </w:tcPr>
          <w:p w:rsidR="003F1F4A" w:rsidRDefault="00360592">
            <w:pPr>
              <w:autoSpaceDE w:val="0"/>
              <w:autoSpaceDN w:val="0"/>
              <w:adjustRightInd w:val="0"/>
              <w:jc w:val="center"/>
              <w:rPr>
                <w:rFonts w:cs="Frutiger-BoldCn"/>
                <w:b/>
                <w:bCs/>
                <w:color w:val="000000"/>
              </w:rPr>
            </w:pPr>
            <w:r w:rsidRPr="00740B5A">
              <w:rPr>
                <w:rFonts w:cs="Frutiger-BoldCn"/>
                <w:b/>
                <w:bCs/>
                <w:color w:val="000000"/>
              </w:rPr>
              <w:t>Evidence Examples</w:t>
            </w:r>
          </w:p>
        </w:tc>
      </w:tr>
      <w:tr w:rsidR="00344081" w:rsidRPr="00740B5A" w:rsidTr="00EF0A2F">
        <w:trPr>
          <w:trHeight w:val="845"/>
        </w:trPr>
        <w:tc>
          <w:tcPr>
            <w:tcW w:w="2268" w:type="dxa"/>
            <w:vMerge w:val="restart"/>
          </w:tcPr>
          <w:p w:rsidR="003F1F4A" w:rsidRDefault="00086AD3" w:rsidP="00EF0A2F">
            <w:pPr>
              <w:pStyle w:val="TableGrid1"/>
              <w:rPr>
                <w:rFonts w:asciiTheme="minorHAnsi" w:hAnsiTheme="minorHAnsi"/>
              </w:rPr>
            </w:pPr>
            <w:r w:rsidRPr="00086AD3">
              <w:rPr>
                <w:rFonts w:asciiTheme="minorHAnsi" w:hAnsiTheme="minorHAnsi"/>
              </w:rPr>
              <w:t>(Same as Levels 1-5)</w:t>
            </w:r>
          </w:p>
        </w:tc>
        <w:tc>
          <w:tcPr>
            <w:tcW w:w="2160" w:type="dxa"/>
            <w:vAlign w:val="center"/>
          </w:tcPr>
          <w:p w:rsidR="00344081" w:rsidRPr="00740B5A" w:rsidRDefault="008E6EEC">
            <w:pPr>
              <w:autoSpaceDE w:val="0"/>
              <w:autoSpaceDN w:val="0"/>
              <w:adjustRightInd w:val="0"/>
              <w:jc w:val="center"/>
              <w:rPr>
                <w:rFonts w:cs="Frutiger-BoldCn"/>
                <w:b/>
                <w:bCs/>
                <w:color w:val="000000"/>
              </w:rPr>
            </w:pPr>
            <w:r w:rsidRPr="00740B5A">
              <w:rPr>
                <w:rFonts w:cs="Frutiger-BoldCn"/>
                <w:b/>
                <w:bCs/>
                <w:color w:val="000000"/>
              </w:rPr>
              <w:t>A</w:t>
            </w:r>
          </w:p>
        </w:tc>
        <w:tc>
          <w:tcPr>
            <w:tcW w:w="3926" w:type="dxa"/>
          </w:tcPr>
          <w:p w:rsidR="00344081" w:rsidRPr="00740B5A" w:rsidRDefault="00805D1F">
            <w:pPr>
              <w:rPr>
                <w:szCs w:val="20"/>
              </w:rPr>
            </w:pPr>
            <w:r w:rsidRPr="00740B5A">
              <w:rPr>
                <w:szCs w:val="20"/>
              </w:rPr>
              <w:t>Child</w:t>
            </w:r>
            <w:r w:rsidR="00344081" w:rsidRPr="00740B5A">
              <w:rPr>
                <w:szCs w:val="20"/>
              </w:rPr>
              <w:t xml:space="preserve"> shows recognition of familiar caregivers.</w:t>
            </w:r>
          </w:p>
          <w:p w:rsidR="00344081" w:rsidRPr="00740B5A" w:rsidRDefault="00344081">
            <w:pPr>
              <w:rPr>
                <w:szCs w:val="20"/>
              </w:rPr>
            </w:pPr>
          </w:p>
        </w:tc>
        <w:tc>
          <w:tcPr>
            <w:tcW w:w="4950" w:type="dxa"/>
          </w:tcPr>
          <w:p w:rsidR="00344081" w:rsidRPr="00740B5A" w:rsidRDefault="00805D1F">
            <w:pPr>
              <w:pStyle w:val="ListParagraph"/>
              <w:ind w:left="0"/>
              <w:rPr>
                <w:szCs w:val="20"/>
              </w:rPr>
            </w:pPr>
            <w:r w:rsidRPr="00740B5A">
              <w:rPr>
                <w:b/>
              </w:rPr>
              <w:t>Gabby</w:t>
            </w:r>
            <w:r w:rsidR="00234492" w:rsidRPr="00234492">
              <w:t>—</w:t>
            </w:r>
            <w:r w:rsidRPr="00740B5A">
              <w:t>When Gabby’s mom comes to</w:t>
            </w:r>
            <w:r w:rsidR="003C6C8E">
              <w:t xml:space="preserve"> the room at the end of the </w:t>
            </w:r>
            <w:proofErr w:type="gramStart"/>
            <w:r w:rsidR="003C6C8E">
              <w:t>day,</w:t>
            </w:r>
            <w:proofErr w:type="gramEnd"/>
            <w:r w:rsidRPr="00740B5A">
              <w:t xml:space="preserve"> Gabby will smile as soon as she sees her.</w:t>
            </w:r>
          </w:p>
        </w:tc>
      </w:tr>
      <w:tr w:rsidR="00410FAD" w:rsidRPr="00740B5A" w:rsidTr="00EF0A2F">
        <w:trPr>
          <w:trHeight w:val="620"/>
        </w:trPr>
        <w:tc>
          <w:tcPr>
            <w:tcW w:w="2268" w:type="dxa"/>
            <w:vMerge/>
          </w:tcPr>
          <w:p w:rsidR="003F1F4A" w:rsidRDefault="003F1F4A">
            <w:pPr>
              <w:pStyle w:val="TableGrid1"/>
              <w:rPr>
                <w:rFonts w:asciiTheme="minorHAnsi" w:hAnsiTheme="minorHAnsi"/>
              </w:rPr>
            </w:pPr>
          </w:p>
        </w:tc>
        <w:tc>
          <w:tcPr>
            <w:tcW w:w="2160" w:type="dxa"/>
            <w:shd w:val="clear" w:color="auto" w:fill="auto"/>
            <w:vAlign w:val="center"/>
          </w:tcPr>
          <w:p w:rsidR="00410FAD" w:rsidRPr="00740B5A" w:rsidRDefault="00410FAD">
            <w:pPr>
              <w:autoSpaceDE w:val="0"/>
              <w:autoSpaceDN w:val="0"/>
              <w:adjustRightInd w:val="0"/>
              <w:jc w:val="center"/>
              <w:rPr>
                <w:rFonts w:cs="Frutiger-BoldCn"/>
                <w:b/>
                <w:bCs/>
                <w:color w:val="000000"/>
              </w:rPr>
            </w:pPr>
            <w:r w:rsidRPr="00740B5A">
              <w:rPr>
                <w:rFonts w:cs="Frutiger-BoldCn"/>
                <w:b/>
                <w:bCs/>
                <w:color w:val="000000"/>
              </w:rPr>
              <w:t>Adaptations</w:t>
            </w:r>
            <w:r w:rsidR="00EF0A2F">
              <w:rPr>
                <w:rFonts w:cs="Frutiger-BoldCn"/>
                <w:b/>
                <w:bCs/>
                <w:color w:val="000000"/>
              </w:rPr>
              <w:t>: Evidence Examples</w:t>
            </w:r>
          </w:p>
        </w:tc>
        <w:tc>
          <w:tcPr>
            <w:tcW w:w="3926" w:type="dxa"/>
            <w:shd w:val="clear" w:color="auto" w:fill="auto"/>
          </w:tcPr>
          <w:p w:rsidR="00410FAD" w:rsidRPr="00740B5A" w:rsidRDefault="00410FAD" w:rsidP="00D72282">
            <w:pPr>
              <w:rPr>
                <w:szCs w:val="20"/>
              </w:rPr>
            </w:pPr>
            <w:r w:rsidRPr="00740B5A">
              <w:rPr>
                <w:b/>
                <w:szCs w:val="20"/>
              </w:rPr>
              <w:t>Vision</w:t>
            </w:r>
            <w:r w:rsidR="00D2386D">
              <w:rPr>
                <w:b/>
                <w:szCs w:val="20"/>
              </w:rPr>
              <w:t>:</w:t>
            </w:r>
          </w:p>
        </w:tc>
        <w:tc>
          <w:tcPr>
            <w:tcW w:w="4950" w:type="dxa"/>
          </w:tcPr>
          <w:p w:rsidR="00410FAD" w:rsidRPr="00740B5A" w:rsidRDefault="00410FAD">
            <w:pPr>
              <w:pStyle w:val="TableGrid1"/>
              <w:rPr>
                <w:rFonts w:asciiTheme="minorHAnsi" w:hAnsiTheme="minorHAnsi"/>
                <w:b/>
                <w:szCs w:val="22"/>
              </w:rPr>
            </w:pPr>
            <w:r w:rsidRPr="00740B5A">
              <w:rPr>
                <w:rFonts w:asciiTheme="minorHAnsi" w:hAnsiTheme="minorHAnsi"/>
                <w:b/>
              </w:rPr>
              <w:t>Antoinette</w:t>
            </w:r>
            <w:r w:rsidR="00234492" w:rsidRPr="00234492">
              <w:rPr>
                <w:rFonts w:asciiTheme="minorHAnsi" w:hAnsiTheme="minorHAnsi"/>
              </w:rPr>
              <w:t>—</w:t>
            </w:r>
            <w:r w:rsidR="00D72282">
              <w:rPr>
                <w:rFonts w:asciiTheme="minorHAnsi" w:hAnsiTheme="minorHAnsi"/>
              </w:rPr>
              <w:t>When Antoinette’s mom came</w:t>
            </w:r>
            <w:r w:rsidRPr="00740B5A">
              <w:rPr>
                <w:rFonts w:asciiTheme="minorHAnsi" w:hAnsiTheme="minorHAnsi"/>
              </w:rPr>
              <w:t xml:space="preserve"> to the room at the e</w:t>
            </w:r>
            <w:r w:rsidR="00D72282">
              <w:rPr>
                <w:rFonts w:asciiTheme="minorHAnsi" w:hAnsiTheme="minorHAnsi"/>
              </w:rPr>
              <w:t>nd of the day, Antoinette smiled as soon as she heard</w:t>
            </w:r>
            <w:r w:rsidRPr="00740B5A">
              <w:rPr>
                <w:rFonts w:asciiTheme="minorHAnsi" w:hAnsiTheme="minorHAnsi"/>
              </w:rPr>
              <w:t xml:space="preserve"> her mother say, “Whe</w:t>
            </w:r>
            <w:r w:rsidR="00FE6174">
              <w:rPr>
                <w:rFonts w:asciiTheme="minorHAnsi" w:hAnsiTheme="minorHAnsi"/>
              </w:rPr>
              <w:t xml:space="preserve">re’s my girl?” </w:t>
            </w:r>
          </w:p>
        </w:tc>
      </w:tr>
      <w:tr w:rsidR="00410FAD" w:rsidRPr="00740B5A" w:rsidTr="00EF0A2F">
        <w:trPr>
          <w:trHeight w:val="998"/>
        </w:trPr>
        <w:tc>
          <w:tcPr>
            <w:tcW w:w="2268" w:type="dxa"/>
            <w:vMerge/>
          </w:tcPr>
          <w:p w:rsidR="00410FAD" w:rsidRPr="00740B5A" w:rsidRDefault="00410FAD">
            <w:pPr>
              <w:autoSpaceDE w:val="0"/>
              <w:autoSpaceDN w:val="0"/>
              <w:adjustRightInd w:val="0"/>
              <w:rPr>
                <w:rFonts w:cs="Arial"/>
              </w:rPr>
            </w:pPr>
          </w:p>
        </w:tc>
        <w:tc>
          <w:tcPr>
            <w:tcW w:w="2160" w:type="dxa"/>
            <w:vAlign w:val="center"/>
          </w:tcPr>
          <w:p w:rsidR="003F1F4A" w:rsidRDefault="00410FAD">
            <w:pPr>
              <w:autoSpaceDE w:val="0"/>
              <w:autoSpaceDN w:val="0"/>
              <w:adjustRightInd w:val="0"/>
              <w:jc w:val="center"/>
              <w:rPr>
                <w:rFonts w:cs="Frutiger-BoldCn"/>
                <w:b/>
                <w:bCs/>
              </w:rPr>
            </w:pPr>
            <w:r w:rsidRPr="00740B5A">
              <w:rPr>
                <w:rFonts w:cs="Frutiger-BoldCn"/>
                <w:b/>
                <w:bCs/>
              </w:rPr>
              <w:t>B</w:t>
            </w:r>
          </w:p>
        </w:tc>
        <w:tc>
          <w:tcPr>
            <w:tcW w:w="3926" w:type="dxa"/>
          </w:tcPr>
          <w:p w:rsidR="00410FAD" w:rsidRPr="00740B5A" w:rsidRDefault="00410FAD">
            <w:pPr>
              <w:pStyle w:val="ListParagraph"/>
              <w:ind w:left="0"/>
              <w:rPr>
                <w:szCs w:val="20"/>
              </w:rPr>
            </w:pPr>
            <w:r w:rsidRPr="00740B5A">
              <w:rPr>
                <w:szCs w:val="20"/>
              </w:rPr>
              <w:t>Child shows distress when separated from primary caregivers and shows awareness of their absence.</w:t>
            </w:r>
          </w:p>
        </w:tc>
        <w:tc>
          <w:tcPr>
            <w:tcW w:w="4950" w:type="dxa"/>
          </w:tcPr>
          <w:p w:rsidR="00410FAD" w:rsidRPr="00740B5A" w:rsidRDefault="00410FAD">
            <w:pPr>
              <w:pStyle w:val="TableGrid1"/>
              <w:keepNext/>
              <w:keepLines/>
              <w:outlineLvl w:val="0"/>
              <w:rPr>
                <w:rFonts w:asciiTheme="minorHAnsi" w:hAnsiTheme="minorHAnsi"/>
                <w:szCs w:val="22"/>
              </w:rPr>
            </w:pPr>
            <w:r w:rsidRPr="00740B5A">
              <w:rPr>
                <w:rFonts w:asciiTheme="minorHAnsi" w:hAnsiTheme="minorHAnsi" w:cs="Arial"/>
                <w:b/>
                <w:bCs/>
              </w:rPr>
              <w:t>Cody</w:t>
            </w:r>
            <w:r w:rsidR="00234492" w:rsidRPr="00234492">
              <w:rPr>
                <w:rFonts w:asciiTheme="minorHAnsi" w:hAnsiTheme="minorHAnsi"/>
              </w:rPr>
              <w:t>—</w:t>
            </w:r>
            <w:r w:rsidRPr="00740B5A">
              <w:rPr>
                <w:rFonts w:asciiTheme="minorHAnsi" w:hAnsiTheme="minorHAnsi" w:cs="Arial"/>
                <w:bCs/>
              </w:rPr>
              <w:t>Cody has been having a hard time when his dad drops him off in the morning.</w:t>
            </w:r>
            <w:r w:rsidR="00C01D99" w:rsidRPr="00740B5A">
              <w:rPr>
                <w:rFonts w:asciiTheme="minorHAnsi" w:hAnsiTheme="minorHAnsi" w:cs="Arial"/>
                <w:bCs/>
              </w:rPr>
              <w:t xml:space="preserve"> </w:t>
            </w:r>
            <w:r w:rsidRPr="00740B5A">
              <w:rPr>
                <w:rFonts w:asciiTheme="minorHAnsi" w:hAnsiTheme="minorHAnsi" w:cs="Arial"/>
                <w:bCs/>
              </w:rPr>
              <w:t>Cody will cry when his dad communicates that he is ready to leave. Cody will look toward the door his father left through, trying to see him out the small window in the door.</w:t>
            </w:r>
          </w:p>
        </w:tc>
      </w:tr>
      <w:tr w:rsidR="00410FAD" w:rsidRPr="00740B5A" w:rsidTr="00EF0A2F">
        <w:trPr>
          <w:trHeight w:val="620"/>
        </w:trPr>
        <w:tc>
          <w:tcPr>
            <w:tcW w:w="2268" w:type="dxa"/>
            <w:vMerge/>
          </w:tcPr>
          <w:p w:rsidR="00410FAD" w:rsidRPr="00740B5A" w:rsidRDefault="00410FAD">
            <w:pPr>
              <w:autoSpaceDE w:val="0"/>
              <w:autoSpaceDN w:val="0"/>
              <w:adjustRightInd w:val="0"/>
              <w:rPr>
                <w:rFonts w:cs="Arial"/>
              </w:rPr>
            </w:pPr>
          </w:p>
        </w:tc>
        <w:tc>
          <w:tcPr>
            <w:tcW w:w="2160" w:type="dxa"/>
            <w:shd w:val="clear" w:color="auto" w:fill="auto"/>
            <w:vAlign w:val="center"/>
          </w:tcPr>
          <w:p w:rsidR="00410FAD" w:rsidRPr="00740B5A" w:rsidRDefault="00EF0A2F">
            <w:pPr>
              <w:autoSpaceDE w:val="0"/>
              <w:autoSpaceDN w:val="0"/>
              <w:adjustRightInd w:val="0"/>
              <w:jc w:val="center"/>
              <w:rPr>
                <w:rFonts w:cs="Frutiger-BoldCn"/>
                <w:b/>
                <w:bCs/>
              </w:rPr>
            </w:pPr>
            <w:r w:rsidRPr="00740B5A">
              <w:rPr>
                <w:rFonts w:cs="Frutiger-BoldCn"/>
                <w:b/>
                <w:bCs/>
                <w:color w:val="000000"/>
              </w:rPr>
              <w:t>Adaptations</w:t>
            </w:r>
            <w:r>
              <w:rPr>
                <w:rFonts w:cs="Frutiger-BoldCn"/>
                <w:b/>
                <w:bCs/>
                <w:color w:val="000000"/>
              </w:rPr>
              <w:t>: Evidence Examples</w:t>
            </w:r>
          </w:p>
        </w:tc>
        <w:tc>
          <w:tcPr>
            <w:tcW w:w="3926" w:type="dxa"/>
            <w:shd w:val="clear" w:color="auto" w:fill="auto"/>
          </w:tcPr>
          <w:p w:rsidR="00410FAD" w:rsidRPr="00740B5A" w:rsidRDefault="00410FAD" w:rsidP="00D72282">
            <w:pPr>
              <w:autoSpaceDE w:val="0"/>
              <w:autoSpaceDN w:val="0"/>
              <w:adjustRightInd w:val="0"/>
              <w:rPr>
                <w:szCs w:val="20"/>
              </w:rPr>
            </w:pPr>
            <w:r w:rsidRPr="00740B5A">
              <w:rPr>
                <w:rFonts w:cs="Frutiger-BoldCn"/>
                <w:b/>
                <w:bCs/>
                <w:color w:val="000000"/>
              </w:rPr>
              <w:t>Vision</w:t>
            </w:r>
            <w:r w:rsidR="00D2386D">
              <w:rPr>
                <w:rFonts w:cs="Frutiger-BoldCn"/>
                <w:b/>
                <w:bCs/>
                <w:color w:val="000000"/>
              </w:rPr>
              <w:t>:</w:t>
            </w:r>
          </w:p>
        </w:tc>
        <w:tc>
          <w:tcPr>
            <w:tcW w:w="4950" w:type="dxa"/>
          </w:tcPr>
          <w:p w:rsidR="00410FAD" w:rsidRPr="00740B5A" w:rsidRDefault="00410FAD">
            <w:pPr>
              <w:tabs>
                <w:tab w:val="left" w:pos="792"/>
                <w:tab w:val="left" w:pos="882"/>
                <w:tab w:val="left" w:pos="1422"/>
                <w:tab w:val="left" w:pos="2052"/>
                <w:tab w:val="left" w:pos="2122"/>
                <w:tab w:val="left" w:pos="2562"/>
              </w:tabs>
              <w:autoSpaceDE w:val="0"/>
              <w:autoSpaceDN w:val="0"/>
              <w:adjustRightInd w:val="0"/>
              <w:rPr>
                <w:rFonts w:cs="Arial"/>
                <w:b/>
                <w:bCs/>
              </w:rPr>
            </w:pPr>
            <w:proofErr w:type="spellStart"/>
            <w:r w:rsidRPr="00740B5A">
              <w:rPr>
                <w:rFonts w:cs="Frutiger-BoldCn"/>
                <w:b/>
                <w:bCs/>
                <w:color w:val="000000"/>
              </w:rPr>
              <w:t>Jaxson</w:t>
            </w:r>
            <w:r w:rsidR="00234492" w:rsidRPr="00234492">
              <w:t>—</w:t>
            </w:r>
            <w:r w:rsidR="00D72282">
              <w:rPr>
                <w:rFonts w:cs="Frutiger-BoldCn"/>
                <w:bCs/>
                <w:color w:val="000000"/>
              </w:rPr>
              <w:t>Jaxson’s</w:t>
            </w:r>
            <w:proofErr w:type="spellEnd"/>
            <w:r w:rsidR="00D72282">
              <w:rPr>
                <w:rFonts w:cs="Frutiger-BoldCn"/>
                <w:bCs/>
                <w:color w:val="000000"/>
              </w:rPr>
              <w:t xml:space="preserve"> mom told him she was leaving and gently touched</w:t>
            </w:r>
            <w:r w:rsidRPr="00740B5A">
              <w:rPr>
                <w:rFonts w:cs="Frutiger-BoldCn"/>
                <w:bCs/>
                <w:color w:val="000000"/>
              </w:rPr>
              <w:t xml:space="preserve"> his arm saying, “I’m going n</w:t>
            </w:r>
            <w:r w:rsidR="00D72282">
              <w:rPr>
                <w:rFonts w:cs="Frutiger-BoldCn"/>
                <w:bCs/>
                <w:color w:val="000000"/>
              </w:rPr>
              <w:t xml:space="preserve">ow, see you later.” As she walked away, he reached </w:t>
            </w:r>
            <w:r w:rsidRPr="00740B5A">
              <w:rPr>
                <w:rFonts w:cs="Frutiger-BoldCn"/>
                <w:bCs/>
                <w:color w:val="000000"/>
              </w:rPr>
              <w:t>with his arms to try and tou</w:t>
            </w:r>
            <w:r w:rsidR="00D72282">
              <w:rPr>
                <w:rFonts w:cs="Frutiger-BoldCn"/>
                <w:bCs/>
                <w:color w:val="000000"/>
              </w:rPr>
              <w:t xml:space="preserve">ch his mom and when he realized she was not there, he began </w:t>
            </w:r>
            <w:r w:rsidRPr="00740B5A">
              <w:rPr>
                <w:rFonts w:cs="Frutiger-BoldCn"/>
                <w:bCs/>
                <w:color w:val="000000"/>
              </w:rPr>
              <w:t>to cry.</w:t>
            </w:r>
          </w:p>
        </w:tc>
      </w:tr>
      <w:tr w:rsidR="00410FAD" w:rsidRPr="00740B5A" w:rsidTr="00EF0A2F">
        <w:trPr>
          <w:trHeight w:val="1061"/>
        </w:trPr>
        <w:tc>
          <w:tcPr>
            <w:tcW w:w="2268" w:type="dxa"/>
            <w:vMerge/>
          </w:tcPr>
          <w:p w:rsidR="00410FAD" w:rsidRPr="00740B5A" w:rsidRDefault="00410FAD">
            <w:pPr>
              <w:autoSpaceDE w:val="0"/>
              <w:autoSpaceDN w:val="0"/>
              <w:adjustRightInd w:val="0"/>
              <w:rPr>
                <w:rFonts w:cs="Arial"/>
                <w:bCs/>
              </w:rPr>
            </w:pPr>
          </w:p>
        </w:tc>
        <w:tc>
          <w:tcPr>
            <w:tcW w:w="2160" w:type="dxa"/>
            <w:vAlign w:val="center"/>
          </w:tcPr>
          <w:p w:rsidR="00410FAD" w:rsidRPr="00740B5A" w:rsidRDefault="00AD0710">
            <w:pPr>
              <w:autoSpaceDE w:val="0"/>
              <w:autoSpaceDN w:val="0"/>
              <w:adjustRightInd w:val="0"/>
              <w:jc w:val="center"/>
              <w:rPr>
                <w:rFonts w:cs="Frutiger-BoldCn"/>
                <w:b/>
                <w:bCs/>
              </w:rPr>
            </w:pPr>
            <w:r w:rsidRPr="00740B5A">
              <w:rPr>
                <w:rFonts w:cs="Frutiger-BoldCn"/>
                <w:b/>
                <w:bCs/>
              </w:rPr>
              <w:t>C</w:t>
            </w:r>
          </w:p>
        </w:tc>
        <w:tc>
          <w:tcPr>
            <w:tcW w:w="3926" w:type="dxa"/>
          </w:tcPr>
          <w:p w:rsidR="00410FAD" w:rsidRPr="00740B5A" w:rsidRDefault="00410FAD">
            <w:pPr>
              <w:pStyle w:val="TableGrid1"/>
              <w:rPr>
                <w:rFonts w:asciiTheme="minorHAnsi" w:hAnsiTheme="minorHAnsi"/>
              </w:rPr>
            </w:pPr>
            <w:r w:rsidRPr="00740B5A">
              <w:rPr>
                <w:rFonts w:asciiTheme="minorHAnsi" w:hAnsiTheme="minorHAnsi"/>
              </w:rPr>
              <w:t>Child plays and explores environment by self and with other children, periodically checking with familiar caregiver from a distance, but seeks physical contact if distressed.</w:t>
            </w:r>
          </w:p>
        </w:tc>
        <w:tc>
          <w:tcPr>
            <w:tcW w:w="4950" w:type="dxa"/>
          </w:tcPr>
          <w:p w:rsidR="00410FAD" w:rsidRPr="00740B5A" w:rsidRDefault="00234492">
            <w:pPr>
              <w:pStyle w:val="TableGrid1"/>
              <w:rPr>
                <w:rFonts w:asciiTheme="minorHAnsi" w:hAnsiTheme="minorHAnsi"/>
                <w:bCs/>
                <w:szCs w:val="22"/>
              </w:rPr>
            </w:pPr>
            <w:r w:rsidRPr="00234492">
              <w:rPr>
                <w:rFonts w:asciiTheme="minorHAnsi" w:hAnsiTheme="minorHAnsi"/>
                <w:b/>
                <w:bCs/>
                <w:szCs w:val="22"/>
              </w:rPr>
              <w:t>Rory</w:t>
            </w:r>
            <w:r w:rsidRPr="00234492">
              <w:rPr>
                <w:rFonts w:asciiTheme="minorHAnsi" w:hAnsiTheme="minorHAnsi"/>
              </w:rPr>
              <w:t>—</w:t>
            </w:r>
            <w:r w:rsidRPr="00234492">
              <w:rPr>
                <w:rFonts w:asciiTheme="minorHAnsi" w:hAnsiTheme="minorHAnsi"/>
                <w:bCs/>
                <w:szCs w:val="22"/>
              </w:rPr>
              <w:t>Rory was playing in the sandbox outside with her peers. When a car started up loudly, Rory was startled, began crying, and immediately walked over to where I was standing. She then extended her arms, gesturing to be held close.</w:t>
            </w:r>
          </w:p>
        </w:tc>
      </w:tr>
      <w:tr w:rsidR="00411E54" w:rsidRPr="00740B5A" w:rsidTr="00EF0A2F">
        <w:trPr>
          <w:trHeight w:val="620"/>
        </w:trPr>
        <w:tc>
          <w:tcPr>
            <w:tcW w:w="2268" w:type="dxa"/>
            <w:vMerge/>
          </w:tcPr>
          <w:p w:rsidR="00411E54" w:rsidRPr="00740B5A" w:rsidRDefault="00411E54">
            <w:pPr>
              <w:autoSpaceDE w:val="0"/>
              <w:autoSpaceDN w:val="0"/>
              <w:adjustRightInd w:val="0"/>
              <w:rPr>
                <w:rFonts w:cs="Arial"/>
                <w:bCs/>
              </w:rPr>
            </w:pPr>
          </w:p>
        </w:tc>
        <w:tc>
          <w:tcPr>
            <w:tcW w:w="2160" w:type="dxa"/>
            <w:shd w:val="clear" w:color="auto" w:fill="auto"/>
            <w:vAlign w:val="center"/>
          </w:tcPr>
          <w:p w:rsidR="00411E54" w:rsidRPr="00740B5A" w:rsidRDefault="00EF0A2F">
            <w:pPr>
              <w:autoSpaceDE w:val="0"/>
              <w:autoSpaceDN w:val="0"/>
              <w:adjustRightInd w:val="0"/>
              <w:jc w:val="center"/>
              <w:rPr>
                <w:rFonts w:cs="Frutiger-BoldCn"/>
                <w:b/>
                <w:bCs/>
              </w:rPr>
            </w:pPr>
            <w:r w:rsidRPr="00740B5A">
              <w:rPr>
                <w:rFonts w:cs="Frutiger-BoldCn"/>
                <w:b/>
                <w:bCs/>
                <w:color w:val="000000"/>
              </w:rPr>
              <w:t>Adaptations</w:t>
            </w:r>
            <w:r>
              <w:rPr>
                <w:rFonts w:cs="Frutiger-BoldCn"/>
                <w:b/>
                <w:bCs/>
                <w:color w:val="000000"/>
              </w:rPr>
              <w:t>: Evidence Examples</w:t>
            </w:r>
          </w:p>
        </w:tc>
        <w:tc>
          <w:tcPr>
            <w:tcW w:w="3926" w:type="dxa"/>
            <w:shd w:val="clear" w:color="auto" w:fill="auto"/>
          </w:tcPr>
          <w:p w:rsidR="00411E54" w:rsidRPr="00740B5A" w:rsidRDefault="00411E54" w:rsidP="00D72282">
            <w:pPr>
              <w:pStyle w:val="ListParagraph"/>
              <w:ind w:left="0"/>
            </w:pPr>
            <w:r w:rsidRPr="00740B5A">
              <w:rPr>
                <w:rFonts w:cstheme="minorHAnsi"/>
                <w:b/>
                <w:szCs w:val="18"/>
              </w:rPr>
              <w:t>Motor</w:t>
            </w:r>
            <w:r w:rsidR="00D2386D">
              <w:rPr>
                <w:rFonts w:cstheme="minorHAnsi"/>
                <w:b/>
                <w:szCs w:val="18"/>
              </w:rPr>
              <w:t>:</w:t>
            </w:r>
          </w:p>
        </w:tc>
        <w:tc>
          <w:tcPr>
            <w:tcW w:w="4950" w:type="dxa"/>
          </w:tcPr>
          <w:p w:rsidR="00411E54" w:rsidRPr="00740B5A" w:rsidRDefault="00234492" w:rsidP="00D72282">
            <w:pPr>
              <w:pStyle w:val="TableGrid1"/>
              <w:rPr>
                <w:rFonts w:asciiTheme="minorHAnsi" w:hAnsiTheme="minorHAnsi"/>
                <w:b/>
                <w:szCs w:val="22"/>
              </w:rPr>
            </w:pPr>
            <w:r w:rsidRPr="00234492">
              <w:rPr>
                <w:rFonts w:asciiTheme="minorHAnsi" w:hAnsiTheme="minorHAnsi"/>
                <w:b/>
              </w:rPr>
              <w:t>Sabrina</w:t>
            </w:r>
            <w:r w:rsidR="00D72282">
              <w:rPr>
                <w:rFonts w:asciiTheme="minorHAnsi" w:hAnsiTheme="minorHAnsi"/>
              </w:rPr>
              <w:t xml:space="preserve">—Sabrina uses her wheel chair </w:t>
            </w:r>
            <w:r w:rsidRPr="00234492">
              <w:rPr>
                <w:rFonts w:asciiTheme="minorHAnsi" w:hAnsiTheme="minorHAnsi"/>
              </w:rPr>
              <w:t xml:space="preserve">to explore when we are outside. </w:t>
            </w:r>
            <w:r w:rsidR="00D72282">
              <w:rPr>
                <w:rFonts w:asciiTheme="minorHAnsi" w:hAnsiTheme="minorHAnsi"/>
              </w:rPr>
              <w:t xml:space="preserve"> Every once in a while she will call my name and I will let her know that I see her. Today she moved farther away than usual, and apparently I did not hear her call my name.  When I did hear her calling me, I could tell that she was a bit anxious. </w:t>
            </w:r>
          </w:p>
        </w:tc>
      </w:tr>
      <w:tr w:rsidR="00411E54" w:rsidRPr="00740B5A" w:rsidTr="00EF0A2F">
        <w:trPr>
          <w:trHeight w:val="620"/>
        </w:trPr>
        <w:tc>
          <w:tcPr>
            <w:tcW w:w="2268" w:type="dxa"/>
            <w:vMerge/>
          </w:tcPr>
          <w:p w:rsidR="00411E54" w:rsidRPr="00740B5A" w:rsidRDefault="00411E54">
            <w:pPr>
              <w:autoSpaceDE w:val="0"/>
              <w:autoSpaceDN w:val="0"/>
              <w:adjustRightInd w:val="0"/>
              <w:rPr>
                <w:rFonts w:cs="Arial"/>
                <w:bCs/>
              </w:rPr>
            </w:pPr>
          </w:p>
        </w:tc>
        <w:tc>
          <w:tcPr>
            <w:tcW w:w="2160" w:type="dxa"/>
            <w:vAlign w:val="center"/>
          </w:tcPr>
          <w:p w:rsidR="00411E54" w:rsidRPr="00740B5A" w:rsidRDefault="00AD0710">
            <w:pPr>
              <w:autoSpaceDE w:val="0"/>
              <w:autoSpaceDN w:val="0"/>
              <w:adjustRightInd w:val="0"/>
              <w:jc w:val="center"/>
              <w:rPr>
                <w:rFonts w:cs="Frutiger-BoldCn"/>
                <w:b/>
                <w:bCs/>
              </w:rPr>
            </w:pPr>
            <w:r w:rsidRPr="00740B5A">
              <w:rPr>
                <w:rFonts w:cs="Frutiger-BoldCn"/>
                <w:b/>
                <w:bCs/>
              </w:rPr>
              <w:t>D</w:t>
            </w:r>
          </w:p>
        </w:tc>
        <w:tc>
          <w:tcPr>
            <w:tcW w:w="3926" w:type="dxa"/>
          </w:tcPr>
          <w:p w:rsidR="00411E54" w:rsidRPr="00740B5A" w:rsidRDefault="00411E54">
            <w:pPr>
              <w:pStyle w:val="ListParagraph"/>
              <w:ind w:left="0"/>
              <w:rPr>
                <w:szCs w:val="20"/>
              </w:rPr>
            </w:pPr>
            <w:r w:rsidRPr="00740B5A">
              <w:rPr>
                <w:szCs w:val="20"/>
              </w:rPr>
              <w:t xml:space="preserve">Child initiates some interactions with unfamiliar adults (however, often is still wary of unfamiliar adults, and </w:t>
            </w:r>
            <w:r w:rsidRPr="00740B5A">
              <w:rPr>
                <w:szCs w:val="20"/>
              </w:rPr>
              <w:lastRenderedPageBreak/>
              <w:t>demonstrates preference for familiar adults).</w:t>
            </w:r>
          </w:p>
        </w:tc>
        <w:tc>
          <w:tcPr>
            <w:tcW w:w="4950" w:type="dxa"/>
          </w:tcPr>
          <w:p w:rsidR="00411E54" w:rsidRPr="00740B5A" w:rsidRDefault="00411E54">
            <w:pPr>
              <w:pStyle w:val="TableGrid1"/>
              <w:rPr>
                <w:rFonts w:asciiTheme="minorHAnsi" w:hAnsiTheme="minorHAnsi"/>
                <w:szCs w:val="22"/>
              </w:rPr>
            </w:pPr>
            <w:proofErr w:type="spellStart"/>
            <w:r w:rsidRPr="00740B5A">
              <w:rPr>
                <w:rFonts w:asciiTheme="minorHAnsi" w:hAnsiTheme="minorHAnsi"/>
                <w:b/>
              </w:rPr>
              <w:lastRenderedPageBreak/>
              <w:t>Karinna</w:t>
            </w:r>
            <w:proofErr w:type="spellEnd"/>
            <w:r w:rsidR="00234492" w:rsidRPr="00234492">
              <w:rPr>
                <w:rFonts w:asciiTheme="minorHAnsi" w:hAnsiTheme="minorHAnsi"/>
              </w:rPr>
              <w:t>—</w:t>
            </w:r>
            <w:r w:rsidRPr="00740B5A">
              <w:rPr>
                <w:rFonts w:asciiTheme="minorHAnsi" w:hAnsiTheme="minorHAnsi"/>
              </w:rPr>
              <w:t>The other day my co-teacher was out sick so we had a new substitute teacher in the room.</w:t>
            </w:r>
            <w:r w:rsidR="00C01D99" w:rsidRPr="00740B5A">
              <w:rPr>
                <w:rFonts w:asciiTheme="minorHAnsi" w:hAnsiTheme="minorHAnsi"/>
              </w:rPr>
              <w:t xml:space="preserve"> </w:t>
            </w:r>
            <w:proofErr w:type="spellStart"/>
            <w:r w:rsidRPr="00740B5A">
              <w:rPr>
                <w:rFonts w:asciiTheme="minorHAnsi" w:hAnsiTheme="minorHAnsi"/>
              </w:rPr>
              <w:t>Karinna</w:t>
            </w:r>
            <w:proofErr w:type="spellEnd"/>
            <w:r w:rsidRPr="00740B5A">
              <w:rPr>
                <w:rFonts w:asciiTheme="minorHAnsi" w:hAnsiTheme="minorHAnsi"/>
              </w:rPr>
              <w:t xml:space="preserve"> smiled and</w:t>
            </w:r>
            <w:r w:rsidR="00234492" w:rsidRPr="00234492">
              <w:rPr>
                <w:rFonts w:asciiTheme="minorHAnsi" w:hAnsiTheme="minorHAnsi"/>
              </w:rPr>
              <w:t xml:space="preserve"> </w:t>
            </w:r>
            <w:r w:rsidRPr="00740B5A">
              <w:rPr>
                <w:rFonts w:asciiTheme="minorHAnsi" w:hAnsiTheme="minorHAnsi"/>
                <w:color w:val="auto"/>
              </w:rPr>
              <w:t>greeted</w:t>
            </w:r>
            <w:r w:rsidRPr="00740B5A">
              <w:rPr>
                <w:rFonts w:asciiTheme="minorHAnsi" w:hAnsiTheme="minorHAnsi"/>
                <w:color w:val="FF0000"/>
              </w:rPr>
              <w:t xml:space="preserve"> </w:t>
            </w:r>
            <w:r w:rsidRPr="00740B5A">
              <w:rPr>
                <w:rFonts w:asciiTheme="minorHAnsi" w:hAnsiTheme="minorHAnsi"/>
                <w:color w:val="auto"/>
              </w:rPr>
              <w:t xml:space="preserve">the new teacher. But </w:t>
            </w:r>
            <w:r w:rsidRPr="00740B5A">
              <w:rPr>
                <w:rFonts w:asciiTheme="minorHAnsi" w:hAnsiTheme="minorHAnsi"/>
                <w:color w:val="auto"/>
              </w:rPr>
              <w:lastRenderedPageBreak/>
              <w:t xml:space="preserve">whenever </w:t>
            </w:r>
            <w:proofErr w:type="spellStart"/>
            <w:r w:rsidRPr="00740B5A">
              <w:rPr>
                <w:rFonts w:asciiTheme="minorHAnsi" w:hAnsiTheme="minorHAnsi"/>
                <w:color w:val="auto"/>
              </w:rPr>
              <w:t>Karinna</w:t>
            </w:r>
            <w:proofErr w:type="spellEnd"/>
            <w:r w:rsidRPr="00740B5A">
              <w:rPr>
                <w:rFonts w:asciiTheme="minorHAnsi" w:hAnsiTheme="minorHAnsi"/>
                <w:color w:val="auto"/>
              </w:rPr>
              <w:t xml:space="preserve"> needed help, she would come to me and not the substitu</w:t>
            </w:r>
            <w:r w:rsidRPr="00740B5A">
              <w:rPr>
                <w:rFonts w:asciiTheme="minorHAnsi" w:hAnsiTheme="minorHAnsi"/>
              </w:rPr>
              <w:t>te teacher.</w:t>
            </w:r>
          </w:p>
        </w:tc>
      </w:tr>
      <w:tr w:rsidR="00411E54" w:rsidRPr="00740B5A" w:rsidTr="00EF0A2F">
        <w:trPr>
          <w:trHeight w:val="620"/>
        </w:trPr>
        <w:tc>
          <w:tcPr>
            <w:tcW w:w="2268" w:type="dxa"/>
            <w:vMerge/>
          </w:tcPr>
          <w:p w:rsidR="00411E54" w:rsidRPr="00740B5A" w:rsidRDefault="00411E54">
            <w:pPr>
              <w:autoSpaceDE w:val="0"/>
              <w:autoSpaceDN w:val="0"/>
              <w:adjustRightInd w:val="0"/>
              <w:rPr>
                <w:rFonts w:cs="Arial"/>
                <w:bCs/>
              </w:rPr>
            </w:pPr>
          </w:p>
        </w:tc>
        <w:tc>
          <w:tcPr>
            <w:tcW w:w="2160" w:type="dxa"/>
            <w:shd w:val="clear" w:color="auto" w:fill="auto"/>
            <w:vAlign w:val="center"/>
          </w:tcPr>
          <w:p w:rsidR="00411E54" w:rsidRPr="00740B5A" w:rsidRDefault="00EF0A2F">
            <w:pPr>
              <w:autoSpaceDE w:val="0"/>
              <w:autoSpaceDN w:val="0"/>
              <w:adjustRightInd w:val="0"/>
              <w:jc w:val="center"/>
              <w:rPr>
                <w:rFonts w:cs="Frutiger-BoldCn"/>
                <w:b/>
                <w:bCs/>
              </w:rPr>
            </w:pPr>
            <w:r w:rsidRPr="00740B5A">
              <w:rPr>
                <w:rFonts w:cs="Frutiger-BoldCn"/>
                <w:b/>
                <w:bCs/>
                <w:color w:val="000000"/>
              </w:rPr>
              <w:t>Adaptations</w:t>
            </w:r>
            <w:r>
              <w:rPr>
                <w:rFonts w:cs="Frutiger-BoldCn"/>
                <w:b/>
                <w:bCs/>
                <w:color w:val="000000"/>
              </w:rPr>
              <w:t>: Evidence Examples</w:t>
            </w:r>
          </w:p>
        </w:tc>
        <w:tc>
          <w:tcPr>
            <w:tcW w:w="3926" w:type="dxa"/>
            <w:shd w:val="clear" w:color="auto" w:fill="auto"/>
          </w:tcPr>
          <w:p w:rsidR="00411E54" w:rsidRPr="00740B5A" w:rsidRDefault="00411E54">
            <w:pPr>
              <w:pStyle w:val="ListParagraph"/>
              <w:ind w:left="0"/>
              <w:rPr>
                <w:rFonts w:cstheme="minorHAnsi"/>
                <w:b/>
                <w:szCs w:val="18"/>
                <w:highlight w:val="yellow"/>
              </w:rPr>
            </w:pPr>
            <w:r w:rsidRPr="00740B5A">
              <w:rPr>
                <w:rFonts w:cstheme="minorHAnsi"/>
                <w:b/>
                <w:szCs w:val="18"/>
              </w:rPr>
              <w:t>Vision</w:t>
            </w:r>
            <w:r w:rsidR="00D2386D">
              <w:rPr>
                <w:rFonts w:cstheme="minorHAnsi"/>
                <w:b/>
                <w:szCs w:val="18"/>
              </w:rPr>
              <w:t>:</w:t>
            </w:r>
          </w:p>
          <w:p w:rsidR="00411E54" w:rsidRPr="00740B5A" w:rsidRDefault="00411E54">
            <w:pPr>
              <w:pStyle w:val="ListParagraph"/>
              <w:ind w:left="0"/>
              <w:rPr>
                <w:rFonts w:cstheme="minorHAnsi"/>
                <w:b/>
                <w:szCs w:val="18"/>
                <w:highlight w:val="yellow"/>
              </w:rPr>
            </w:pPr>
          </w:p>
          <w:p w:rsidR="00411E54" w:rsidRPr="00740B5A" w:rsidRDefault="00411E54">
            <w:pPr>
              <w:pStyle w:val="ListParagraph"/>
              <w:ind w:left="0"/>
              <w:rPr>
                <w:rFonts w:cstheme="minorHAnsi"/>
                <w:b/>
                <w:szCs w:val="18"/>
                <w:highlight w:val="yellow"/>
              </w:rPr>
            </w:pPr>
          </w:p>
          <w:p w:rsidR="00411E54" w:rsidRPr="00740B5A" w:rsidRDefault="00411E54">
            <w:pPr>
              <w:pStyle w:val="ListParagraph"/>
              <w:ind w:left="0"/>
            </w:pPr>
          </w:p>
        </w:tc>
        <w:tc>
          <w:tcPr>
            <w:tcW w:w="4950" w:type="dxa"/>
          </w:tcPr>
          <w:p w:rsidR="00411E54" w:rsidRPr="00740B5A" w:rsidRDefault="00234492">
            <w:pPr>
              <w:pStyle w:val="TableGrid1"/>
              <w:rPr>
                <w:rFonts w:asciiTheme="minorHAnsi" w:hAnsiTheme="minorHAnsi"/>
              </w:rPr>
            </w:pPr>
            <w:r w:rsidRPr="00234492">
              <w:rPr>
                <w:rFonts w:asciiTheme="minorHAnsi" w:hAnsiTheme="minorHAnsi"/>
                <w:b/>
              </w:rPr>
              <w:t>Marion</w:t>
            </w:r>
            <w:r w:rsidR="00411ADD" w:rsidRPr="00234492">
              <w:rPr>
                <w:rFonts w:asciiTheme="minorHAnsi" w:hAnsiTheme="minorHAnsi"/>
              </w:rPr>
              <w:t>—</w:t>
            </w:r>
            <w:r w:rsidR="00411ADD">
              <w:rPr>
                <w:rFonts w:asciiTheme="minorHAnsi" w:hAnsiTheme="minorHAnsi"/>
              </w:rPr>
              <w:t xml:space="preserve"> At</w:t>
            </w:r>
            <w:r w:rsidR="004016D9">
              <w:rPr>
                <w:rFonts w:asciiTheme="minorHAnsi" w:hAnsiTheme="minorHAnsi"/>
              </w:rPr>
              <w:t xml:space="preserve"> first, Marion would not </w:t>
            </w:r>
            <w:r w:rsidR="00D72282">
              <w:rPr>
                <w:rFonts w:asciiTheme="minorHAnsi" w:hAnsiTheme="minorHAnsi"/>
              </w:rPr>
              <w:t xml:space="preserve">communicate with the substitute co-teacher in the room today.  </w:t>
            </w:r>
            <w:r w:rsidR="004016D9">
              <w:rPr>
                <w:rFonts w:asciiTheme="minorHAnsi" w:hAnsiTheme="minorHAnsi"/>
              </w:rPr>
              <w:t xml:space="preserve">She was hesitant to interact with her at all.  After I explained that Ms. Jones was sick today and would be back tomorrow, Marion was more willing to interact.  </w:t>
            </w:r>
          </w:p>
        </w:tc>
      </w:tr>
    </w:tbl>
    <w:p w:rsidR="003F1F4A" w:rsidRDefault="003F1F4A">
      <w:pPr>
        <w:autoSpaceDE w:val="0"/>
        <w:autoSpaceDN w:val="0"/>
        <w:adjustRightInd w:val="0"/>
        <w:spacing w:after="0" w:line="240" w:lineRule="auto"/>
        <w:rPr>
          <w:rFonts w:cs="Frutiger-BoldCn"/>
          <w:bCs/>
          <w:color w:val="000000"/>
        </w:rPr>
      </w:pPr>
    </w:p>
    <w:p w:rsidR="003F1F4A" w:rsidRDefault="003F1F4A">
      <w:pPr>
        <w:autoSpaceDE w:val="0"/>
        <w:autoSpaceDN w:val="0"/>
        <w:adjustRightInd w:val="0"/>
        <w:spacing w:after="0" w:line="240" w:lineRule="auto"/>
        <w:rPr>
          <w:rFonts w:cs="Frutiger-BoldCn"/>
          <w:b/>
          <w:bCs/>
          <w:color w:val="000000"/>
        </w:rPr>
      </w:pPr>
    </w:p>
    <w:p w:rsidR="00234492" w:rsidRDefault="00234492">
      <w:pPr>
        <w:spacing w:after="0" w:line="240" w:lineRule="auto"/>
        <w:rPr>
          <w:rFonts w:cs="Frutiger-BoldCn"/>
          <w:b/>
          <w:bCs/>
          <w:color w:val="000000"/>
        </w:rPr>
        <w:sectPr w:rsidR="00234492" w:rsidSect="009B4C67">
          <w:type w:val="continuous"/>
          <w:pgSz w:w="15840" w:h="12240" w:orient="landscape" w:code="1"/>
          <w:pgMar w:top="1080" w:right="1440" w:bottom="1080" w:left="1440" w:header="720" w:footer="720" w:gutter="0"/>
          <w:cols w:space="720"/>
          <w:docGrid w:linePitch="360"/>
        </w:sectPr>
      </w:pPr>
    </w:p>
    <w:p w:rsidR="003F1F4A" w:rsidRDefault="00360592">
      <w:pPr>
        <w:spacing w:after="0" w:line="240" w:lineRule="auto"/>
        <w:rPr>
          <w:rFonts w:cs="Frutiger-BoldCn"/>
          <w:b/>
          <w:bCs/>
          <w:color w:val="000000"/>
        </w:rPr>
      </w:pPr>
      <w:r w:rsidRPr="00740B5A">
        <w:rPr>
          <w:rFonts w:cs="Frutiger-BoldCn"/>
          <w:b/>
          <w:bCs/>
          <w:color w:val="000000"/>
        </w:rPr>
        <w:lastRenderedPageBreak/>
        <w:br w:type="page"/>
      </w:r>
    </w:p>
    <w:p w:rsidR="003F1F4A" w:rsidRDefault="00360592">
      <w:pPr>
        <w:autoSpaceDE w:val="0"/>
        <w:autoSpaceDN w:val="0"/>
        <w:adjustRightInd w:val="0"/>
        <w:spacing w:after="0" w:line="240" w:lineRule="auto"/>
        <w:rPr>
          <w:rFonts w:cs="Frutiger-BoldCn"/>
          <w:bCs/>
          <w:color w:val="000000"/>
        </w:rPr>
      </w:pPr>
      <w:r w:rsidRPr="00740B5A">
        <w:rPr>
          <w:rFonts w:cs="Frutiger-BoldCn"/>
          <w:b/>
          <w:bCs/>
          <w:color w:val="000000"/>
        </w:rPr>
        <w:lastRenderedPageBreak/>
        <w:t xml:space="preserve">Observational Rubric: </w:t>
      </w:r>
      <w:r w:rsidRPr="00740B5A">
        <w:rPr>
          <w:rFonts w:cs="Frutiger-BoldCn"/>
          <w:bCs/>
          <w:color w:val="000000"/>
        </w:rPr>
        <w:t>Seeking Emotional Support</w:t>
      </w:r>
    </w:p>
    <w:tbl>
      <w:tblPr>
        <w:tblStyle w:val="TableGrid"/>
        <w:tblW w:w="13068" w:type="dxa"/>
        <w:tblLook w:val="04A0"/>
      </w:tblPr>
      <w:tblGrid>
        <w:gridCol w:w="1638"/>
        <w:gridCol w:w="1800"/>
        <w:gridCol w:w="4617"/>
        <w:gridCol w:w="5013"/>
      </w:tblGrid>
      <w:tr w:rsidR="00360592" w:rsidRPr="00740B5A" w:rsidTr="00EF0A2F">
        <w:trPr>
          <w:trHeight w:val="516"/>
          <w:tblHeader/>
        </w:trPr>
        <w:tc>
          <w:tcPr>
            <w:tcW w:w="1638" w:type="dxa"/>
            <w:vAlign w:val="center"/>
          </w:tcPr>
          <w:p w:rsidR="003F1F4A" w:rsidRDefault="00360592">
            <w:pPr>
              <w:autoSpaceDE w:val="0"/>
              <w:autoSpaceDN w:val="0"/>
              <w:adjustRightInd w:val="0"/>
              <w:jc w:val="center"/>
              <w:rPr>
                <w:rFonts w:cs="Frutiger-BoldCn"/>
                <w:b/>
                <w:bCs/>
                <w:color w:val="000000"/>
              </w:rPr>
            </w:pPr>
            <w:r w:rsidRPr="00740B5A">
              <w:rPr>
                <w:rFonts w:cs="Frutiger-BoldCn"/>
                <w:b/>
                <w:bCs/>
              </w:rPr>
              <w:t>Directions</w:t>
            </w:r>
          </w:p>
        </w:tc>
        <w:tc>
          <w:tcPr>
            <w:tcW w:w="1800" w:type="dxa"/>
            <w:vAlign w:val="center"/>
          </w:tcPr>
          <w:p w:rsidR="003F1F4A" w:rsidRDefault="00360592">
            <w:pPr>
              <w:autoSpaceDE w:val="0"/>
              <w:autoSpaceDN w:val="0"/>
              <w:adjustRightInd w:val="0"/>
              <w:jc w:val="center"/>
              <w:rPr>
                <w:rFonts w:cs="Frutiger-BoldCn"/>
                <w:b/>
                <w:bCs/>
                <w:color w:val="000000"/>
              </w:rPr>
            </w:pPr>
            <w:r w:rsidRPr="00740B5A">
              <w:rPr>
                <w:rFonts w:cs="Frutiger-BoldCn"/>
                <w:b/>
                <w:bCs/>
                <w:color w:val="000000"/>
              </w:rPr>
              <w:t>Level</w:t>
            </w:r>
          </w:p>
        </w:tc>
        <w:tc>
          <w:tcPr>
            <w:tcW w:w="4617" w:type="dxa"/>
            <w:vAlign w:val="center"/>
          </w:tcPr>
          <w:p w:rsidR="003F1F4A" w:rsidRDefault="00360592">
            <w:pPr>
              <w:autoSpaceDE w:val="0"/>
              <w:autoSpaceDN w:val="0"/>
              <w:adjustRightInd w:val="0"/>
              <w:jc w:val="center"/>
              <w:rPr>
                <w:rFonts w:cs="Frutiger-BoldCn"/>
                <w:b/>
                <w:bCs/>
                <w:color w:val="000000"/>
              </w:rPr>
            </w:pPr>
            <w:r w:rsidRPr="00740B5A">
              <w:rPr>
                <w:rFonts w:cs="Frutiger-BoldCn"/>
                <w:b/>
                <w:bCs/>
                <w:color w:val="000000"/>
              </w:rPr>
              <w:t>Rubric</w:t>
            </w:r>
          </w:p>
        </w:tc>
        <w:tc>
          <w:tcPr>
            <w:tcW w:w="5013" w:type="dxa"/>
            <w:vAlign w:val="center"/>
          </w:tcPr>
          <w:p w:rsidR="003F1F4A" w:rsidRDefault="00360592">
            <w:pPr>
              <w:autoSpaceDE w:val="0"/>
              <w:autoSpaceDN w:val="0"/>
              <w:adjustRightInd w:val="0"/>
              <w:jc w:val="center"/>
              <w:rPr>
                <w:rFonts w:cs="Frutiger-BoldCn"/>
                <w:b/>
                <w:bCs/>
                <w:color w:val="000000"/>
              </w:rPr>
            </w:pPr>
            <w:r w:rsidRPr="00740B5A">
              <w:rPr>
                <w:rFonts w:cs="Frutiger-BoldCn"/>
                <w:b/>
                <w:bCs/>
                <w:color w:val="000000"/>
              </w:rPr>
              <w:t>Evidence Examples</w:t>
            </w:r>
          </w:p>
        </w:tc>
      </w:tr>
      <w:tr w:rsidR="00344081" w:rsidRPr="00740B5A" w:rsidTr="00EF0A2F">
        <w:trPr>
          <w:trHeight w:val="845"/>
        </w:trPr>
        <w:tc>
          <w:tcPr>
            <w:tcW w:w="1638" w:type="dxa"/>
            <w:vMerge w:val="restart"/>
          </w:tcPr>
          <w:p w:rsidR="003F1F4A" w:rsidRDefault="00086AD3" w:rsidP="00EF0A2F">
            <w:pPr>
              <w:pStyle w:val="TableGrid1"/>
              <w:rPr>
                <w:rFonts w:asciiTheme="minorHAnsi" w:hAnsiTheme="minorHAnsi"/>
              </w:rPr>
            </w:pPr>
            <w:r w:rsidRPr="00086AD3">
              <w:rPr>
                <w:rFonts w:asciiTheme="minorHAnsi" w:hAnsiTheme="minorHAnsi"/>
              </w:rPr>
              <w:t>(Same as Levels 1-5)</w:t>
            </w:r>
          </w:p>
        </w:tc>
        <w:tc>
          <w:tcPr>
            <w:tcW w:w="1800" w:type="dxa"/>
            <w:vAlign w:val="center"/>
          </w:tcPr>
          <w:p w:rsidR="00344081" w:rsidRPr="00740B5A" w:rsidRDefault="00344081">
            <w:pPr>
              <w:autoSpaceDE w:val="0"/>
              <w:autoSpaceDN w:val="0"/>
              <w:adjustRightInd w:val="0"/>
              <w:jc w:val="center"/>
              <w:rPr>
                <w:rFonts w:cs="Frutiger-BoldCn"/>
                <w:b/>
                <w:bCs/>
                <w:color w:val="000000"/>
              </w:rPr>
            </w:pPr>
          </w:p>
          <w:p w:rsidR="00AD0710" w:rsidRPr="00740B5A" w:rsidRDefault="00AD0710">
            <w:pPr>
              <w:autoSpaceDE w:val="0"/>
              <w:autoSpaceDN w:val="0"/>
              <w:adjustRightInd w:val="0"/>
              <w:jc w:val="center"/>
              <w:rPr>
                <w:rFonts w:cs="Frutiger-BoldCn"/>
                <w:b/>
                <w:bCs/>
                <w:color w:val="000000"/>
              </w:rPr>
            </w:pPr>
            <w:r w:rsidRPr="00740B5A">
              <w:rPr>
                <w:rFonts w:cs="Frutiger-BoldCn"/>
                <w:b/>
                <w:bCs/>
                <w:color w:val="000000"/>
              </w:rPr>
              <w:t>A</w:t>
            </w:r>
          </w:p>
        </w:tc>
        <w:tc>
          <w:tcPr>
            <w:tcW w:w="4617" w:type="dxa"/>
          </w:tcPr>
          <w:p w:rsidR="00344081" w:rsidRPr="00740B5A" w:rsidRDefault="00344081">
            <w:pPr>
              <w:rPr>
                <w:szCs w:val="20"/>
              </w:rPr>
            </w:pPr>
            <w:r w:rsidRPr="00740B5A">
              <w:rPr>
                <w:szCs w:val="20"/>
              </w:rPr>
              <w:t>Child cries to signal needs and relies upon caregiver’s assistance to settle down.</w:t>
            </w:r>
          </w:p>
        </w:tc>
        <w:tc>
          <w:tcPr>
            <w:tcW w:w="5013" w:type="dxa"/>
          </w:tcPr>
          <w:p w:rsidR="00344081" w:rsidRPr="00740B5A" w:rsidRDefault="00234492" w:rsidP="00D96018">
            <w:pPr>
              <w:pStyle w:val="ListParagraph"/>
              <w:ind w:left="0"/>
              <w:rPr>
                <w:szCs w:val="20"/>
              </w:rPr>
            </w:pPr>
            <w:r w:rsidRPr="00234492">
              <w:rPr>
                <w:b/>
              </w:rPr>
              <w:t>Tristan</w:t>
            </w:r>
            <w:r w:rsidRPr="00234492">
              <w:t>—When Tristan w</w:t>
            </w:r>
            <w:r w:rsidR="00D96018">
              <w:t>oke</w:t>
            </w:r>
            <w:r w:rsidRPr="00234492">
              <w:t xml:space="preserve"> up from his nap, he cr</w:t>
            </w:r>
            <w:r w:rsidR="00D96018">
              <w:t>ied. He settled down after I came near him and he</w:t>
            </w:r>
            <w:r w:rsidRPr="00234492">
              <w:t>ld him close.</w:t>
            </w:r>
          </w:p>
        </w:tc>
      </w:tr>
      <w:tr w:rsidR="003E3532" w:rsidRPr="00740B5A" w:rsidTr="00EF0A2F">
        <w:trPr>
          <w:trHeight w:val="1061"/>
        </w:trPr>
        <w:tc>
          <w:tcPr>
            <w:tcW w:w="1638" w:type="dxa"/>
            <w:vMerge/>
          </w:tcPr>
          <w:p w:rsidR="003E3532" w:rsidRPr="00740B5A" w:rsidRDefault="003E3532">
            <w:pPr>
              <w:autoSpaceDE w:val="0"/>
              <w:autoSpaceDN w:val="0"/>
              <w:adjustRightInd w:val="0"/>
              <w:rPr>
                <w:rFonts w:cs="Arial"/>
                <w:bCs/>
              </w:rPr>
            </w:pPr>
          </w:p>
        </w:tc>
        <w:tc>
          <w:tcPr>
            <w:tcW w:w="1800" w:type="dxa"/>
            <w:vAlign w:val="center"/>
          </w:tcPr>
          <w:p w:rsidR="003E3532" w:rsidRPr="00740B5A" w:rsidRDefault="00EF0A2F" w:rsidP="00411ADD">
            <w:pPr>
              <w:autoSpaceDE w:val="0"/>
              <w:autoSpaceDN w:val="0"/>
              <w:adjustRightInd w:val="0"/>
              <w:jc w:val="center"/>
              <w:rPr>
                <w:rFonts w:cs="Frutiger-BoldCn"/>
                <w:b/>
                <w:bCs/>
              </w:rPr>
            </w:pPr>
            <w:r>
              <w:rPr>
                <w:rFonts w:cs="Frutiger-BoldCn"/>
                <w:b/>
                <w:bCs/>
              </w:rPr>
              <w:t xml:space="preserve">C </w:t>
            </w:r>
          </w:p>
        </w:tc>
        <w:tc>
          <w:tcPr>
            <w:tcW w:w="4617" w:type="dxa"/>
          </w:tcPr>
          <w:p w:rsidR="003E3532" w:rsidRPr="00740B5A" w:rsidRDefault="003E3532" w:rsidP="00550929">
            <w:pPr>
              <w:pStyle w:val="TableGrid1"/>
              <w:rPr>
                <w:rFonts w:asciiTheme="minorHAnsi" w:hAnsiTheme="minorHAnsi"/>
              </w:rPr>
            </w:pPr>
            <w:r w:rsidRPr="00740B5A">
              <w:rPr>
                <w:rFonts w:asciiTheme="minorHAnsi" w:hAnsiTheme="minorHAnsi"/>
              </w:rPr>
              <w:t>Child monitors caregiver’s presen</w:t>
            </w:r>
            <w:r w:rsidR="00550929">
              <w:rPr>
                <w:rFonts w:asciiTheme="minorHAnsi" w:hAnsiTheme="minorHAnsi"/>
              </w:rPr>
              <w:t xml:space="preserve">ce while exploring environment </w:t>
            </w:r>
            <w:r w:rsidRPr="00740B5A">
              <w:rPr>
                <w:rFonts w:asciiTheme="minorHAnsi" w:hAnsiTheme="minorHAnsi"/>
              </w:rPr>
              <w:t xml:space="preserve">and seeks physical contact with caregiver </w:t>
            </w:r>
            <w:r>
              <w:rPr>
                <w:rFonts w:asciiTheme="minorHAnsi" w:hAnsiTheme="minorHAnsi"/>
              </w:rPr>
              <w:t xml:space="preserve">or follows caregiver’s guidance </w:t>
            </w:r>
            <w:r w:rsidRPr="00740B5A">
              <w:rPr>
                <w:rFonts w:asciiTheme="minorHAnsi" w:hAnsiTheme="minorHAnsi"/>
              </w:rPr>
              <w:t>if distressed</w:t>
            </w:r>
            <w:r w:rsidR="00EF0A2F">
              <w:rPr>
                <w:rFonts w:asciiTheme="minorHAnsi" w:hAnsiTheme="minorHAnsi"/>
              </w:rPr>
              <w:t>.</w:t>
            </w:r>
          </w:p>
        </w:tc>
        <w:tc>
          <w:tcPr>
            <w:tcW w:w="5013" w:type="dxa"/>
          </w:tcPr>
          <w:p w:rsidR="00550929" w:rsidRPr="00550929" w:rsidRDefault="005F3C70">
            <w:pPr>
              <w:pStyle w:val="TableGrid1"/>
              <w:rPr>
                <w:rFonts w:asciiTheme="minorHAnsi" w:hAnsiTheme="minorHAnsi"/>
                <w:bCs/>
              </w:rPr>
            </w:pPr>
            <w:r w:rsidRPr="00740B5A">
              <w:rPr>
                <w:rFonts w:asciiTheme="minorHAnsi" w:hAnsiTheme="minorHAnsi" w:cs="Arial"/>
                <w:b/>
                <w:bCs/>
              </w:rPr>
              <w:t>Cory</w:t>
            </w:r>
            <w:r w:rsidRPr="00234492">
              <w:rPr>
                <w:rFonts w:asciiTheme="minorHAnsi" w:hAnsiTheme="minorHAnsi"/>
              </w:rPr>
              <w:t>—</w:t>
            </w:r>
            <w:r w:rsidRPr="00234492">
              <w:rPr>
                <w:rFonts w:asciiTheme="minorHAnsi" w:hAnsiTheme="minorHAnsi"/>
                <w:bCs/>
              </w:rPr>
              <w:t>Cory was playing with a ball and rolling it down a ramp. Occasionally she looked up in my direction when the ball reached the bottom of the ramp</w:t>
            </w:r>
            <w:r w:rsidR="00550929">
              <w:rPr>
                <w:rFonts w:asciiTheme="minorHAnsi" w:hAnsiTheme="minorHAnsi"/>
                <w:bCs/>
              </w:rPr>
              <w:t xml:space="preserve">. Another child came over to the bottom of the ramp and took the ball. Cory walked </w:t>
            </w:r>
            <w:r w:rsidR="00550929" w:rsidRPr="00234492">
              <w:rPr>
                <w:rFonts w:asciiTheme="minorHAnsi" w:hAnsiTheme="minorHAnsi"/>
                <w:bCs/>
              </w:rPr>
              <w:t>quickly toward me with tears in her eyes</w:t>
            </w:r>
            <w:r w:rsidR="00550929">
              <w:rPr>
                <w:rFonts w:asciiTheme="minorHAnsi" w:hAnsiTheme="minorHAnsi"/>
                <w:bCs/>
              </w:rPr>
              <w:t>, but smiled when I pointed out another ball she could play with.</w:t>
            </w:r>
          </w:p>
        </w:tc>
      </w:tr>
      <w:tr w:rsidR="00F71573" w:rsidRPr="00740B5A" w:rsidTr="00EF0A2F">
        <w:trPr>
          <w:trHeight w:val="620"/>
        </w:trPr>
        <w:tc>
          <w:tcPr>
            <w:tcW w:w="1638" w:type="dxa"/>
            <w:vMerge/>
          </w:tcPr>
          <w:p w:rsidR="00F71573" w:rsidRPr="00740B5A" w:rsidRDefault="00F71573">
            <w:pPr>
              <w:autoSpaceDE w:val="0"/>
              <w:autoSpaceDN w:val="0"/>
              <w:adjustRightInd w:val="0"/>
              <w:rPr>
                <w:rFonts w:cs="Arial"/>
                <w:bCs/>
              </w:rPr>
            </w:pPr>
          </w:p>
        </w:tc>
        <w:tc>
          <w:tcPr>
            <w:tcW w:w="1800" w:type="dxa"/>
            <w:shd w:val="clear" w:color="auto" w:fill="auto"/>
            <w:vAlign w:val="center"/>
          </w:tcPr>
          <w:p w:rsidR="00F71573" w:rsidRPr="00740B5A" w:rsidRDefault="00EF0A2F">
            <w:pPr>
              <w:autoSpaceDE w:val="0"/>
              <w:autoSpaceDN w:val="0"/>
              <w:adjustRightInd w:val="0"/>
              <w:jc w:val="center"/>
              <w:rPr>
                <w:rFonts w:cs="Frutiger-BoldCn"/>
                <w:b/>
                <w:bCs/>
              </w:rPr>
            </w:pPr>
            <w:r w:rsidRPr="00740B5A">
              <w:rPr>
                <w:rFonts w:cs="Frutiger-BoldCn"/>
                <w:b/>
                <w:bCs/>
                <w:color w:val="000000"/>
              </w:rPr>
              <w:t>Adaptations</w:t>
            </w:r>
            <w:r>
              <w:rPr>
                <w:rFonts w:cs="Frutiger-BoldCn"/>
                <w:b/>
                <w:bCs/>
                <w:color w:val="000000"/>
              </w:rPr>
              <w:t>: Evidence Examples</w:t>
            </w:r>
          </w:p>
        </w:tc>
        <w:tc>
          <w:tcPr>
            <w:tcW w:w="4617" w:type="dxa"/>
            <w:shd w:val="clear" w:color="auto" w:fill="auto"/>
          </w:tcPr>
          <w:p w:rsidR="00F71573" w:rsidRPr="00740B5A" w:rsidRDefault="004C19EB" w:rsidP="004016D9">
            <w:r w:rsidRPr="00740B5A">
              <w:rPr>
                <w:b/>
                <w:szCs w:val="20"/>
              </w:rPr>
              <w:t>Vision</w:t>
            </w:r>
            <w:r w:rsidR="00360C2F">
              <w:rPr>
                <w:b/>
                <w:szCs w:val="20"/>
              </w:rPr>
              <w:t>:</w:t>
            </w:r>
            <w:bookmarkStart w:id="0" w:name="_GoBack"/>
            <w:bookmarkEnd w:id="0"/>
          </w:p>
        </w:tc>
        <w:tc>
          <w:tcPr>
            <w:tcW w:w="5013" w:type="dxa"/>
          </w:tcPr>
          <w:p w:rsidR="00F71573" w:rsidRPr="00740B5A" w:rsidRDefault="004C19EB" w:rsidP="004016D9">
            <w:pPr>
              <w:pStyle w:val="TableGrid1"/>
              <w:rPr>
                <w:rFonts w:asciiTheme="minorHAnsi" w:hAnsiTheme="minorHAnsi"/>
                <w:b/>
                <w:szCs w:val="22"/>
              </w:rPr>
            </w:pPr>
            <w:r w:rsidRPr="00740B5A">
              <w:rPr>
                <w:rFonts w:asciiTheme="minorHAnsi" w:hAnsiTheme="minorHAnsi" w:cs="Arial"/>
                <w:b/>
                <w:bCs/>
              </w:rPr>
              <w:t>Brian</w:t>
            </w:r>
            <w:r w:rsidR="00234492" w:rsidRPr="00234492">
              <w:rPr>
                <w:rFonts w:asciiTheme="minorHAnsi" w:hAnsiTheme="minorHAnsi"/>
              </w:rPr>
              <w:t>—</w:t>
            </w:r>
            <w:r w:rsidR="004016D9">
              <w:rPr>
                <w:rFonts w:asciiTheme="minorHAnsi" w:hAnsiTheme="minorHAnsi" w:cs="Arial"/>
                <w:bCs/>
              </w:rPr>
              <w:t xml:space="preserve">Brian walked </w:t>
            </w:r>
            <w:r w:rsidRPr="00740B5A">
              <w:rPr>
                <w:rFonts w:asciiTheme="minorHAnsi" w:hAnsiTheme="minorHAnsi" w:cs="Arial"/>
                <w:bCs/>
              </w:rPr>
              <w:t>from place to place around the classroom during center time</w:t>
            </w:r>
            <w:r w:rsidR="004016D9">
              <w:rPr>
                <w:rFonts w:asciiTheme="minorHAnsi" w:hAnsiTheme="minorHAnsi" w:cs="Arial"/>
                <w:bCs/>
              </w:rPr>
              <w:t xml:space="preserve"> today</w:t>
            </w:r>
            <w:r w:rsidR="00053768" w:rsidRPr="00740B5A">
              <w:rPr>
                <w:rFonts w:asciiTheme="minorHAnsi" w:hAnsiTheme="minorHAnsi" w:cs="Arial"/>
                <w:bCs/>
              </w:rPr>
              <w:t>,</w:t>
            </w:r>
            <w:r w:rsidRPr="00740B5A">
              <w:rPr>
                <w:rFonts w:asciiTheme="minorHAnsi" w:hAnsiTheme="minorHAnsi" w:cs="Arial"/>
                <w:bCs/>
              </w:rPr>
              <w:t xml:space="preserve"> occasionally cal</w:t>
            </w:r>
            <w:r w:rsidR="004016D9">
              <w:rPr>
                <w:rFonts w:asciiTheme="minorHAnsi" w:hAnsiTheme="minorHAnsi" w:cs="Arial"/>
                <w:bCs/>
              </w:rPr>
              <w:t>ling out to me to make sure I was</w:t>
            </w:r>
            <w:r w:rsidRPr="00740B5A">
              <w:rPr>
                <w:rFonts w:asciiTheme="minorHAnsi" w:hAnsiTheme="minorHAnsi" w:cs="Arial"/>
                <w:bCs/>
              </w:rPr>
              <w:t xml:space="preserve"> nearby.</w:t>
            </w:r>
            <w:r w:rsidR="00C01D99" w:rsidRPr="00740B5A">
              <w:rPr>
                <w:rFonts w:asciiTheme="minorHAnsi" w:hAnsiTheme="minorHAnsi" w:cs="Arial"/>
                <w:bCs/>
              </w:rPr>
              <w:t xml:space="preserve"> </w:t>
            </w:r>
          </w:p>
        </w:tc>
      </w:tr>
    </w:tbl>
    <w:p w:rsidR="00C21FFA" w:rsidRDefault="00C21FFA">
      <w:pPr>
        <w:spacing w:after="0" w:line="240" w:lineRule="auto"/>
        <w:rPr>
          <w:sz w:val="24"/>
          <w:szCs w:val="16"/>
        </w:rPr>
      </w:pPr>
    </w:p>
    <w:sectPr w:rsidR="00C21FFA" w:rsidSect="009B4C67">
      <w:headerReference w:type="default" r:id="rId15"/>
      <w:type w:val="continuous"/>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3A" w:rsidRDefault="0050263A" w:rsidP="0094039D">
      <w:pPr>
        <w:spacing w:after="0" w:line="240" w:lineRule="auto"/>
      </w:pPr>
      <w:r>
        <w:separator/>
      </w:r>
    </w:p>
  </w:endnote>
  <w:endnote w:type="continuationSeparator" w:id="0">
    <w:p w:rsidR="0050263A" w:rsidRDefault="0050263A"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82" w:rsidRDefault="00E04D7D" w:rsidP="001E51B1">
    <w:pPr>
      <w:pStyle w:val="Footer"/>
      <w:framePr w:wrap="around" w:vAnchor="text" w:hAnchor="margin" w:xAlign="right" w:y="1"/>
      <w:rPr>
        <w:rStyle w:val="PageNumber"/>
      </w:rPr>
    </w:pPr>
    <w:r>
      <w:rPr>
        <w:rStyle w:val="PageNumber"/>
      </w:rPr>
      <w:fldChar w:fldCharType="begin"/>
    </w:r>
    <w:r w:rsidR="00D72282">
      <w:rPr>
        <w:rStyle w:val="PageNumber"/>
      </w:rPr>
      <w:instrText xml:space="preserve">PAGE  </w:instrText>
    </w:r>
    <w:r>
      <w:rPr>
        <w:rStyle w:val="PageNumber"/>
      </w:rPr>
      <w:fldChar w:fldCharType="end"/>
    </w:r>
  </w:p>
  <w:p w:rsidR="00D72282" w:rsidRDefault="00D72282"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82" w:rsidRPr="00B355F0" w:rsidRDefault="00E04D7D" w:rsidP="001E51B1">
    <w:pPr>
      <w:pStyle w:val="Footer"/>
      <w:framePr w:wrap="around" w:vAnchor="text" w:hAnchor="margin" w:xAlign="right" w:y="1"/>
      <w:rPr>
        <w:rStyle w:val="PageNumber"/>
      </w:rPr>
    </w:pPr>
    <w:r w:rsidRPr="00234492">
      <w:rPr>
        <w:rStyle w:val="PageNumber"/>
      </w:rPr>
      <w:fldChar w:fldCharType="begin"/>
    </w:r>
    <w:r w:rsidR="00D72282" w:rsidRPr="00234492">
      <w:rPr>
        <w:rStyle w:val="PageNumber"/>
      </w:rPr>
      <w:instrText xml:space="preserve">PAGE  </w:instrText>
    </w:r>
    <w:r w:rsidRPr="00234492">
      <w:rPr>
        <w:rStyle w:val="PageNumber"/>
      </w:rPr>
      <w:fldChar w:fldCharType="separate"/>
    </w:r>
    <w:r w:rsidR="00A84267">
      <w:rPr>
        <w:rStyle w:val="PageNumber"/>
        <w:noProof/>
      </w:rPr>
      <w:t>2</w:t>
    </w:r>
    <w:r w:rsidRPr="00234492">
      <w:rPr>
        <w:rStyle w:val="PageNumber"/>
      </w:rPr>
      <w:fldChar w:fldCharType="end"/>
    </w:r>
  </w:p>
  <w:p w:rsidR="00D72282" w:rsidRPr="009E0403" w:rsidRDefault="00D72282">
    <w:pPr>
      <w:pStyle w:val="Footer"/>
      <w:rPr>
        <w:b/>
      </w:rPr>
    </w:pPr>
    <w:r w:rsidRPr="002C1137">
      <w:rPr>
        <w:b/>
      </w:rPr>
      <w:t>Social Foundations: Relationships with Adults Learning Progression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82" w:rsidRDefault="00D72282">
    <w:pPr>
      <w:pStyle w:val="Footer"/>
      <w:jc w:val="right"/>
    </w:pPr>
  </w:p>
  <w:p w:rsidR="00D72282" w:rsidRDefault="00D72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3A" w:rsidRDefault="0050263A" w:rsidP="0094039D">
      <w:pPr>
        <w:spacing w:after="0" w:line="240" w:lineRule="auto"/>
      </w:pPr>
      <w:r>
        <w:separator/>
      </w:r>
    </w:p>
  </w:footnote>
  <w:footnote w:type="continuationSeparator" w:id="0">
    <w:p w:rsidR="0050263A" w:rsidRDefault="0050263A"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CC" w:rsidRDefault="00F90F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CC" w:rsidRDefault="00F90F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CC" w:rsidRDefault="00F90F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82" w:rsidRDefault="00D72282">
    <w:pPr>
      <w:pStyle w:val="Header"/>
      <w:rPr>
        <w:rFonts w:cs="Frutiger-BoldCn"/>
        <w:b/>
        <w:bCs/>
        <w:color w:val="000000"/>
      </w:rPr>
    </w:pPr>
    <w:r>
      <w:rPr>
        <w:rFonts w:cs="Frutiger-BoldCn"/>
        <w:b/>
        <w:bCs/>
        <w:color w:val="000000"/>
      </w:rPr>
      <w:t>Separation from Familiar Adults</w:t>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t>Observational</w:t>
    </w:r>
    <w:r w:rsidRPr="00FC7C74">
      <w:rPr>
        <w:rFonts w:cs="Frutiger-BoldCn"/>
        <w:b/>
        <w:bCs/>
        <w:color w:val="000000"/>
      </w:rPr>
      <w:t xml:space="preserve"> </w:t>
    </w:r>
    <w:r w:rsidR="00F90FCC">
      <w:rPr>
        <w:rFonts w:cs="Frutiger-BoldCn"/>
        <w:b/>
        <w:bCs/>
        <w:color w:val="000000"/>
      </w:rPr>
      <w:t>Rubric</w:t>
    </w:r>
  </w:p>
  <w:p w:rsidR="00D72282" w:rsidRDefault="00D722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82" w:rsidRDefault="00D72282">
    <w:pPr>
      <w:pStyle w:val="Header"/>
      <w:rPr>
        <w:rFonts w:cs="Frutiger-BoldCn"/>
        <w:b/>
        <w:bCs/>
        <w:color w:val="000000"/>
      </w:rPr>
    </w:pPr>
    <w:r>
      <w:rPr>
        <w:rFonts w:cs="Frutiger-BoldCn"/>
        <w:b/>
        <w:bCs/>
        <w:color w:val="000000"/>
      </w:rPr>
      <w:t>Seeking Emotional Support</w:t>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t>Observational</w:t>
    </w:r>
    <w:r w:rsidRPr="00FC7C74">
      <w:rPr>
        <w:rFonts w:cs="Frutiger-BoldCn"/>
        <w:b/>
        <w:bCs/>
        <w:color w:val="000000"/>
      </w:rPr>
      <w:t xml:space="preserve"> </w:t>
    </w:r>
    <w:r w:rsidR="00F90FCC">
      <w:rPr>
        <w:rFonts w:cs="Frutiger-BoldCn"/>
        <w:b/>
        <w:bCs/>
        <w:color w:val="000000"/>
      </w:rPr>
      <w:t>Rubric</w:t>
    </w:r>
  </w:p>
  <w:p w:rsidR="00D72282" w:rsidRDefault="00D72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2E42D5"/>
    <w:multiLevelType w:val="hybridMultilevel"/>
    <w:tmpl w:val="F44C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07F6B"/>
    <w:multiLevelType w:val="hybridMultilevel"/>
    <w:tmpl w:val="F44C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15A90"/>
    <w:multiLevelType w:val="hybridMultilevel"/>
    <w:tmpl w:val="12DC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973C87"/>
    <w:multiLevelType w:val="hybridMultilevel"/>
    <w:tmpl w:val="F1529180"/>
    <w:lvl w:ilvl="0" w:tplc="10D4D5A6">
      <w:start w:val="1500"/>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6F7B5D"/>
    <w:multiLevelType w:val="hybridMultilevel"/>
    <w:tmpl w:val="A418C42C"/>
    <w:lvl w:ilvl="0" w:tplc="66B4737A">
      <w:start w:val="150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
  </w:num>
  <w:num w:numId="3">
    <w:abstractNumId w:val="26"/>
  </w:num>
  <w:num w:numId="4">
    <w:abstractNumId w:val="25"/>
  </w:num>
  <w:num w:numId="5">
    <w:abstractNumId w:val="22"/>
  </w:num>
  <w:num w:numId="6">
    <w:abstractNumId w:val="3"/>
  </w:num>
  <w:num w:numId="7">
    <w:abstractNumId w:val="2"/>
  </w:num>
  <w:num w:numId="8">
    <w:abstractNumId w:val="8"/>
  </w:num>
  <w:num w:numId="9">
    <w:abstractNumId w:val="13"/>
  </w:num>
  <w:num w:numId="10">
    <w:abstractNumId w:val="6"/>
  </w:num>
  <w:num w:numId="11">
    <w:abstractNumId w:val="5"/>
  </w:num>
  <w:num w:numId="12">
    <w:abstractNumId w:val="20"/>
  </w:num>
  <w:num w:numId="13">
    <w:abstractNumId w:val="15"/>
  </w:num>
  <w:num w:numId="14">
    <w:abstractNumId w:val="18"/>
  </w:num>
  <w:num w:numId="15">
    <w:abstractNumId w:val="16"/>
  </w:num>
  <w:num w:numId="16">
    <w:abstractNumId w:val="17"/>
  </w:num>
  <w:num w:numId="17">
    <w:abstractNumId w:val="0"/>
  </w:num>
  <w:num w:numId="18">
    <w:abstractNumId w:val="4"/>
  </w:num>
  <w:num w:numId="19">
    <w:abstractNumId w:val="7"/>
  </w:num>
  <w:num w:numId="20">
    <w:abstractNumId w:val="23"/>
  </w:num>
  <w:num w:numId="21">
    <w:abstractNumId w:val="9"/>
  </w:num>
  <w:num w:numId="22">
    <w:abstractNumId w:val="24"/>
  </w:num>
  <w:num w:numId="23">
    <w:abstractNumId w:val="12"/>
  </w:num>
  <w:num w:numId="24">
    <w:abstractNumId w:val="19"/>
  </w:num>
  <w:num w:numId="25">
    <w:abstractNumId w:val="11"/>
  </w:num>
  <w:num w:numId="26">
    <w:abstractNumId w:val="1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E3B28"/>
    <w:rsid w:val="0000442F"/>
    <w:rsid w:val="00007817"/>
    <w:rsid w:val="000179A0"/>
    <w:rsid w:val="0002033D"/>
    <w:rsid w:val="00020C2C"/>
    <w:rsid w:val="00022389"/>
    <w:rsid w:val="00022D10"/>
    <w:rsid w:val="00026241"/>
    <w:rsid w:val="00040B2D"/>
    <w:rsid w:val="00044B51"/>
    <w:rsid w:val="00046353"/>
    <w:rsid w:val="00046738"/>
    <w:rsid w:val="00047969"/>
    <w:rsid w:val="0005015B"/>
    <w:rsid w:val="000501D2"/>
    <w:rsid w:val="000505C5"/>
    <w:rsid w:val="0005172B"/>
    <w:rsid w:val="00053768"/>
    <w:rsid w:val="00055299"/>
    <w:rsid w:val="0005667C"/>
    <w:rsid w:val="0005689C"/>
    <w:rsid w:val="00061B57"/>
    <w:rsid w:val="00062465"/>
    <w:rsid w:val="0006348E"/>
    <w:rsid w:val="00063ADD"/>
    <w:rsid w:val="00065E2D"/>
    <w:rsid w:val="000663E9"/>
    <w:rsid w:val="000664A3"/>
    <w:rsid w:val="00071CC7"/>
    <w:rsid w:val="000727C7"/>
    <w:rsid w:val="00075CCC"/>
    <w:rsid w:val="00077D85"/>
    <w:rsid w:val="00082359"/>
    <w:rsid w:val="00086AD3"/>
    <w:rsid w:val="0009083A"/>
    <w:rsid w:val="0009151E"/>
    <w:rsid w:val="000941C5"/>
    <w:rsid w:val="00094937"/>
    <w:rsid w:val="00094EEF"/>
    <w:rsid w:val="00095AB7"/>
    <w:rsid w:val="00095E7E"/>
    <w:rsid w:val="000C1208"/>
    <w:rsid w:val="000C2B4E"/>
    <w:rsid w:val="000C433E"/>
    <w:rsid w:val="000D00DA"/>
    <w:rsid w:val="000D0D65"/>
    <w:rsid w:val="000D16A8"/>
    <w:rsid w:val="000D1982"/>
    <w:rsid w:val="000D295B"/>
    <w:rsid w:val="000D4048"/>
    <w:rsid w:val="000E0E7A"/>
    <w:rsid w:val="000E1AE6"/>
    <w:rsid w:val="000E2C39"/>
    <w:rsid w:val="000E3F7B"/>
    <w:rsid w:val="000F2AB7"/>
    <w:rsid w:val="000F2DF5"/>
    <w:rsid w:val="00100C02"/>
    <w:rsid w:val="00100D51"/>
    <w:rsid w:val="00103A18"/>
    <w:rsid w:val="0011287E"/>
    <w:rsid w:val="001131D6"/>
    <w:rsid w:val="00117509"/>
    <w:rsid w:val="00120D69"/>
    <w:rsid w:val="00121C58"/>
    <w:rsid w:val="00123536"/>
    <w:rsid w:val="00125EBE"/>
    <w:rsid w:val="001302FC"/>
    <w:rsid w:val="00130F95"/>
    <w:rsid w:val="0013197D"/>
    <w:rsid w:val="00133EC3"/>
    <w:rsid w:val="00137DB0"/>
    <w:rsid w:val="001400E3"/>
    <w:rsid w:val="00140BA8"/>
    <w:rsid w:val="00140D78"/>
    <w:rsid w:val="0014346F"/>
    <w:rsid w:val="00146022"/>
    <w:rsid w:val="00150481"/>
    <w:rsid w:val="00151A5B"/>
    <w:rsid w:val="0015359F"/>
    <w:rsid w:val="00156159"/>
    <w:rsid w:val="001715DE"/>
    <w:rsid w:val="00176E21"/>
    <w:rsid w:val="001801CA"/>
    <w:rsid w:val="001850AD"/>
    <w:rsid w:val="00192C55"/>
    <w:rsid w:val="00193CF1"/>
    <w:rsid w:val="00195620"/>
    <w:rsid w:val="00196133"/>
    <w:rsid w:val="001A065B"/>
    <w:rsid w:val="001A0D05"/>
    <w:rsid w:val="001A5377"/>
    <w:rsid w:val="001A5716"/>
    <w:rsid w:val="001A6565"/>
    <w:rsid w:val="001A7CBD"/>
    <w:rsid w:val="001B0DD0"/>
    <w:rsid w:val="001B1A30"/>
    <w:rsid w:val="001B43A3"/>
    <w:rsid w:val="001B5D3A"/>
    <w:rsid w:val="001B6603"/>
    <w:rsid w:val="001C167D"/>
    <w:rsid w:val="001C1A6E"/>
    <w:rsid w:val="001C3E44"/>
    <w:rsid w:val="001C4FED"/>
    <w:rsid w:val="001C5C61"/>
    <w:rsid w:val="001D1DFD"/>
    <w:rsid w:val="001D4985"/>
    <w:rsid w:val="001D7E59"/>
    <w:rsid w:val="001E33A9"/>
    <w:rsid w:val="001E51B1"/>
    <w:rsid w:val="001F058C"/>
    <w:rsid w:val="001F07A8"/>
    <w:rsid w:val="001F2145"/>
    <w:rsid w:val="001F318D"/>
    <w:rsid w:val="001F597E"/>
    <w:rsid w:val="0020624C"/>
    <w:rsid w:val="0020671E"/>
    <w:rsid w:val="002069F0"/>
    <w:rsid w:val="00207576"/>
    <w:rsid w:val="002079F2"/>
    <w:rsid w:val="00207DFC"/>
    <w:rsid w:val="002164FF"/>
    <w:rsid w:val="002175E8"/>
    <w:rsid w:val="00223539"/>
    <w:rsid w:val="00223B68"/>
    <w:rsid w:val="0022564B"/>
    <w:rsid w:val="00226E0B"/>
    <w:rsid w:val="002308C2"/>
    <w:rsid w:val="00234492"/>
    <w:rsid w:val="0023650E"/>
    <w:rsid w:val="00237991"/>
    <w:rsid w:val="002428A8"/>
    <w:rsid w:val="002454D1"/>
    <w:rsid w:val="00247633"/>
    <w:rsid w:val="00256610"/>
    <w:rsid w:val="002734AB"/>
    <w:rsid w:val="00275304"/>
    <w:rsid w:val="002756E2"/>
    <w:rsid w:val="00277C71"/>
    <w:rsid w:val="00280467"/>
    <w:rsid w:val="002933F4"/>
    <w:rsid w:val="00293A14"/>
    <w:rsid w:val="0029596D"/>
    <w:rsid w:val="0029723A"/>
    <w:rsid w:val="002A3BE7"/>
    <w:rsid w:val="002A6CD8"/>
    <w:rsid w:val="002B0492"/>
    <w:rsid w:val="002B2346"/>
    <w:rsid w:val="002B4243"/>
    <w:rsid w:val="002B5F8D"/>
    <w:rsid w:val="002B6C49"/>
    <w:rsid w:val="002B73E9"/>
    <w:rsid w:val="002C1137"/>
    <w:rsid w:val="002C2C93"/>
    <w:rsid w:val="002C56C0"/>
    <w:rsid w:val="002C6A4D"/>
    <w:rsid w:val="002C6F90"/>
    <w:rsid w:val="002C7CCE"/>
    <w:rsid w:val="002D100C"/>
    <w:rsid w:val="002D2BC0"/>
    <w:rsid w:val="002D4A1D"/>
    <w:rsid w:val="002D5850"/>
    <w:rsid w:val="002E01AC"/>
    <w:rsid w:val="002E0A81"/>
    <w:rsid w:val="002E5B73"/>
    <w:rsid w:val="002F14A5"/>
    <w:rsid w:val="002F2645"/>
    <w:rsid w:val="002F64AD"/>
    <w:rsid w:val="002F6C9F"/>
    <w:rsid w:val="00300556"/>
    <w:rsid w:val="0030108D"/>
    <w:rsid w:val="00301A76"/>
    <w:rsid w:val="003029EC"/>
    <w:rsid w:val="0030323A"/>
    <w:rsid w:val="0030628B"/>
    <w:rsid w:val="00306F3F"/>
    <w:rsid w:val="00311461"/>
    <w:rsid w:val="0031377A"/>
    <w:rsid w:val="003162AC"/>
    <w:rsid w:val="0031636D"/>
    <w:rsid w:val="003207D1"/>
    <w:rsid w:val="003232DB"/>
    <w:rsid w:val="00325389"/>
    <w:rsid w:val="00330B5B"/>
    <w:rsid w:val="00330F35"/>
    <w:rsid w:val="00336CE2"/>
    <w:rsid w:val="00337E47"/>
    <w:rsid w:val="00337E8F"/>
    <w:rsid w:val="00341980"/>
    <w:rsid w:val="00341AE4"/>
    <w:rsid w:val="00344081"/>
    <w:rsid w:val="003533C3"/>
    <w:rsid w:val="00353EB4"/>
    <w:rsid w:val="00360592"/>
    <w:rsid w:val="00360C2F"/>
    <w:rsid w:val="0036679E"/>
    <w:rsid w:val="00370632"/>
    <w:rsid w:val="00371E18"/>
    <w:rsid w:val="003731CC"/>
    <w:rsid w:val="00375712"/>
    <w:rsid w:val="003830EE"/>
    <w:rsid w:val="00383678"/>
    <w:rsid w:val="00385AF7"/>
    <w:rsid w:val="00396DAD"/>
    <w:rsid w:val="003A0CF7"/>
    <w:rsid w:val="003A3BC0"/>
    <w:rsid w:val="003B4EA2"/>
    <w:rsid w:val="003B5A50"/>
    <w:rsid w:val="003B6157"/>
    <w:rsid w:val="003C080F"/>
    <w:rsid w:val="003C3905"/>
    <w:rsid w:val="003C6A14"/>
    <w:rsid w:val="003C6C8E"/>
    <w:rsid w:val="003D0A06"/>
    <w:rsid w:val="003D0D99"/>
    <w:rsid w:val="003D7B7E"/>
    <w:rsid w:val="003E3532"/>
    <w:rsid w:val="003E3B28"/>
    <w:rsid w:val="003F1F4A"/>
    <w:rsid w:val="003F21D8"/>
    <w:rsid w:val="003F41E2"/>
    <w:rsid w:val="003F7C6F"/>
    <w:rsid w:val="004016D9"/>
    <w:rsid w:val="00402DEA"/>
    <w:rsid w:val="00402E27"/>
    <w:rsid w:val="004045D5"/>
    <w:rsid w:val="00410FAD"/>
    <w:rsid w:val="00411ADD"/>
    <w:rsid w:val="00411E54"/>
    <w:rsid w:val="004146E5"/>
    <w:rsid w:val="0042029D"/>
    <w:rsid w:val="00423EB3"/>
    <w:rsid w:val="00425D1D"/>
    <w:rsid w:val="00426073"/>
    <w:rsid w:val="004266E8"/>
    <w:rsid w:val="00426875"/>
    <w:rsid w:val="004275AC"/>
    <w:rsid w:val="004315A8"/>
    <w:rsid w:val="00431FE2"/>
    <w:rsid w:val="004332E4"/>
    <w:rsid w:val="00433496"/>
    <w:rsid w:val="00433CB8"/>
    <w:rsid w:val="00435FC4"/>
    <w:rsid w:val="0043601C"/>
    <w:rsid w:val="00437BF5"/>
    <w:rsid w:val="00440B68"/>
    <w:rsid w:val="00441B07"/>
    <w:rsid w:val="00441E87"/>
    <w:rsid w:val="00443236"/>
    <w:rsid w:val="00446764"/>
    <w:rsid w:val="00447B97"/>
    <w:rsid w:val="0045055C"/>
    <w:rsid w:val="00454C93"/>
    <w:rsid w:val="00455B76"/>
    <w:rsid w:val="00457D1C"/>
    <w:rsid w:val="004602E7"/>
    <w:rsid w:val="00466EBA"/>
    <w:rsid w:val="00467DF2"/>
    <w:rsid w:val="00470F44"/>
    <w:rsid w:val="0047130C"/>
    <w:rsid w:val="00471F64"/>
    <w:rsid w:val="004732FC"/>
    <w:rsid w:val="0047599B"/>
    <w:rsid w:val="0048010B"/>
    <w:rsid w:val="00483786"/>
    <w:rsid w:val="004844F5"/>
    <w:rsid w:val="00485114"/>
    <w:rsid w:val="0048690E"/>
    <w:rsid w:val="00487A4C"/>
    <w:rsid w:val="00491281"/>
    <w:rsid w:val="00491AC7"/>
    <w:rsid w:val="004A07A2"/>
    <w:rsid w:val="004A1C1D"/>
    <w:rsid w:val="004A4BF9"/>
    <w:rsid w:val="004A74E8"/>
    <w:rsid w:val="004B0549"/>
    <w:rsid w:val="004B1254"/>
    <w:rsid w:val="004B260A"/>
    <w:rsid w:val="004B7270"/>
    <w:rsid w:val="004B7DC3"/>
    <w:rsid w:val="004C19EB"/>
    <w:rsid w:val="004C1A75"/>
    <w:rsid w:val="004C3260"/>
    <w:rsid w:val="004C4DAB"/>
    <w:rsid w:val="004C602A"/>
    <w:rsid w:val="004D1D2D"/>
    <w:rsid w:val="004D3803"/>
    <w:rsid w:val="004D4363"/>
    <w:rsid w:val="004D49F3"/>
    <w:rsid w:val="004E1C79"/>
    <w:rsid w:val="004E4683"/>
    <w:rsid w:val="004E4F83"/>
    <w:rsid w:val="004E5661"/>
    <w:rsid w:val="004E651D"/>
    <w:rsid w:val="004E7377"/>
    <w:rsid w:val="004F0760"/>
    <w:rsid w:val="004F2C95"/>
    <w:rsid w:val="004F3025"/>
    <w:rsid w:val="004F5059"/>
    <w:rsid w:val="0050115F"/>
    <w:rsid w:val="0050263A"/>
    <w:rsid w:val="005113D5"/>
    <w:rsid w:val="005138D3"/>
    <w:rsid w:val="00517286"/>
    <w:rsid w:val="00526EDC"/>
    <w:rsid w:val="00531EAA"/>
    <w:rsid w:val="005412A5"/>
    <w:rsid w:val="00545ACC"/>
    <w:rsid w:val="0054641D"/>
    <w:rsid w:val="00547D4E"/>
    <w:rsid w:val="00550929"/>
    <w:rsid w:val="005633CC"/>
    <w:rsid w:val="005663E7"/>
    <w:rsid w:val="005717F4"/>
    <w:rsid w:val="005814ED"/>
    <w:rsid w:val="00582778"/>
    <w:rsid w:val="0058424B"/>
    <w:rsid w:val="005853A6"/>
    <w:rsid w:val="00586B33"/>
    <w:rsid w:val="0058792D"/>
    <w:rsid w:val="00591574"/>
    <w:rsid w:val="005921D6"/>
    <w:rsid w:val="005A0150"/>
    <w:rsid w:val="005A18FE"/>
    <w:rsid w:val="005A7D35"/>
    <w:rsid w:val="005B27F3"/>
    <w:rsid w:val="005B4667"/>
    <w:rsid w:val="005B4D7B"/>
    <w:rsid w:val="005C34A2"/>
    <w:rsid w:val="005C3867"/>
    <w:rsid w:val="005C57B5"/>
    <w:rsid w:val="005C7C43"/>
    <w:rsid w:val="005E475E"/>
    <w:rsid w:val="005E5059"/>
    <w:rsid w:val="005E5617"/>
    <w:rsid w:val="005E587E"/>
    <w:rsid w:val="005E67A7"/>
    <w:rsid w:val="005E67CA"/>
    <w:rsid w:val="005E6A39"/>
    <w:rsid w:val="005F1DA3"/>
    <w:rsid w:val="005F24CE"/>
    <w:rsid w:val="005F2A10"/>
    <w:rsid w:val="005F3C70"/>
    <w:rsid w:val="005F66FF"/>
    <w:rsid w:val="005F68DA"/>
    <w:rsid w:val="0060198A"/>
    <w:rsid w:val="00607FB1"/>
    <w:rsid w:val="00611BB5"/>
    <w:rsid w:val="006133C0"/>
    <w:rsid w:val="006134C3"/>
    <w:rsid w:val="00616761"/>
    <w:rsid w:val="006171ED"/>
    <w:rsid w:val="00622834"/>
    <w:rsid w:val="00627C33"/>
    <w:rsid w:val="00627EDA"/>
    <w:rsid w:val="00630BA8"/>
    <w:rsid w:val="00630F96"/>
    <w:rsid w:val="0063162F"/>
    <w:rsid w:val="0063583C"/>
    <w:rsid w:val="006434BF"/>
    <w:rsid w:val="00643D9D"/>
    <w:rsid w:val="006453DD"/>
    <w:rsid w:val="006476DB"/>
    <w:rsid w:val="00655F0E"/>
    <w:rsid w:val="00660B3F"/>
    <w:rsid w:val="00660D95"/>
    <w:rsid w:val="006616E1"/>
    <w:rsid w:val="00662921"/>
    <w:rsid w:val="0066355C"/>
    <w:rsid w:val="00666FE0"/>
    <w:rsid w:val="00672317"/>
    <w:rsid w:val="0067622C"/>
    <w:rsid w:val="00680884"/>
    <w:rsid w:val="006813F9"/>
    <w:rsid w:val="006847BB"/>
    <w:rsid w:val="00684848"/>
    <w:rsid w:val="006911DF"/>
    <w:rsid w:val="006914FB"/>
    <w:rsid w:val="00693E27"/>
    <w:rsid w:val="00694D99"/>
    <w:rsid w:val="00696A8F"/>
    <w:rsid w:val="006A59E3"/>
    <w:rsid w:val="006A7395"/>
    <w:rsid w:val="006B2577"/>
    <w:rsid w:val="006B3635"/>
    <w:rsid w:val="006B42E3"/>
    <w:rsid w:val="006B482F"/>
    <w:rsid w:val="006B7776"/>
    <w:rsid w:val="006C5789"/>
    <w:rsid w:val="006C695C"/>
    <w:rsid w:val="006D28EF"/>
    <w:rsid w:val="006D514E"/>
    <w:rsid w:val="006E03A7"/>
    <w:rsid w:val="006E0F71"/>
    <w:rsid w:val="006E27A4"/>
    <w:rsid w:val="006E4ECB"/>
    <w:rsid w:val="006E56E2"/>
    <w:rsid w:val="006E6524"/>
    <w:rsid w:val="006E7779"/>
    <w:rsid w:val="006F29D9"/>
    <w:rsid w:val="006F52D6"/>
    <w:rsid w:val="00701F8D"/>
    <w:rsid w:val="00703C04"/>
    <w:rsid w:val="00707C59"/>
    <w:rsid w:val="00707D60"/>
    <w:rsid w:val="00710781"/>
    <w:rsid w:val="007172E5"/>
    <w:rsid w:val="00717957"/>
    <w:rsid w:val="0072014B"/>
    <w:rsid w:val="00721FBC"/>
    <w:rsid w:val="007302FE"/>
    <w:rsid w:val="0073061B"/>
    <w:rsid w:val="00732BA6"/>
    <w:rsid w:val="007339A0"/>
    <w:rsid w:val="00740B5A"/>
    <w:rsid w:val="007503A2"/>
    <w:rsid w:val="00750BD9"/>
    <w:rsid w:val="007649B6"/>
    <w:rsid w:val="00764F2A"/>
    <w:rsid w:val="00770390"/>
    <w:rsid w:val="00773952"/>
    <w:rsid w:val="00775F75"/>
    <w:rsid w:val="007859C2"/>
    <w:rsid w:val="007878E4"/>
    <w:rsid w:val="00790FDA"/>
    <w:rsid w:val="00794C02"/>
    <w:rsid w:val="00794C1E"/>
    <w:rsid w:val="00795559"/>
    <w:rsid w:val="00797205"/>
    <w:rsid w:val="007A475C"/>
    <w:rsid w:val="007A536C"/>
    <w:rsid w:val="007A5DA7"/>
    <w:rsid w:val="007A65D0"/>
    <w:rsid w:val="007A72A5"/>
    <w:rsid w:val="007B0198"/>
    <w:rsid w:val="007B3D31"/>
    <w:rsid w:val="007B4535"/>
    <w:rsid w:val="007C07C0"/>
    <w:rsid w:val="007C34FA"/>
    <w:rsid w:val="007C5F9E"/>
    <w:rsid w:val="007C7972"/>
    <w:rsid w:val="007C7E3B"/>
    <w:rsid w:val="007D2084"/>
    <w:rsid w:val="007D5E80"/>
    <w:rsid w:val="007D705B"/>
    <w:rsid w:val="007E0856"/>
    <w:rsid w:val="007E1823"/>
    <w:rsid w:val="007E3EA3"/>
    <w:rsid w:val="007E40F4"/>
    <w:rsid w:val="007F0218"/>
    <w:rsid w:val="007F07CC"/>
    <w:rsid w:val="007F543C"/>
    <w:rsid w:val="007F7799"/>
    <w:rsid w:val="007F7A9B"/>
    <w:rsid w:val="00800F5F"/>
    <w:rsid w:val="00802F48"/>
    <w:rsid w:val="00805665"/>
    <w:rsid w:val="00805D1F"/>
    <w:rsid w:val="0081404C"/>
    <w:rsid w:val="008146D5"/>
    <w:rsid w:val="00817A97"/>
    <w:rsid w:val="00821A1B"/>
    <w:rsid w:val="0082388F"/>
    <w:rsid w:val="00823AF2"/>
    <w:rsid w:val="00826075"/>
    <w:rsid w:val="00832816"/>
    <w:rsid w:val="0083484C"/>
    <w:rsid w:val="00834E8D"/>
    <w:rsid w:val="00840B87"/>
    <w:rsid w:val="008443D0"/>
    <w:rsid w:val="008466BB"/>
    <w:rsid w:val="008526FE"/>
    <w:rsid w:val="0085433A"/>
    <w:rsid w:val="00861370"/>
    <w:rsid w:val="00863B43"/>
    <w:rsid w:val="00865930"/>
    <w:rsid w:val="0086597B"/>
    <w:rsid w:val="00865D4E"/>
    <w:rsid w:val="0086680D"/>
    <w:rsid w:val="00867D0B"/>
    <w:rsid w:val="008716A1"/>
    <w:rsid w:val="008737BB"/>
    <w:rsid w:val="008770BD"/>
    <w:rsid w:val="0087751F"/>
    <w:rsid w:val="00880124"/>
    <w:rsid w:val="00880656"/>
    <w:rsid w:val="00884255"/>
    <w:rsid w:val="00886755"/>
    <w:rsid w:val="00887924"/>
    <w:rsid w:val="00887FCB"/>
    <w:rsid w:val="008940EC"/>
    <w:rsid w:val="0089425D"/>
    <w:rsid w:val="00897EF2"/>
    <w:rsid w:val="008A032A"/>
    <w:rsid w:val="008A1E84"/>
    <w:rsid w:val="008A3024"/>
    <w:rsid w:val="008A4DC3"/>
    <w:rsid w:val="008A6C7F"/>
    <w:rsid w:val="008A7802"/>
    <w:rsid w:val="008B0AFC"/>
    <w:rsid w:val="008B1CFB"/>
    <w:rsid w:val="008B28E5"/>
    <w:rsid w:val="008B4F7E"/>
    <w:rsid w:val="008C1C71"/>
    <w:rsid w:val="008C21ED"/>
    <w:rsid w:val="008C33D9"/>
    <w:rsid w:val="008D10F6"/>
    <w:rsid w:val="008D336E"/>
    <w:rsid w:val="008D750C"/>
    <w:rsid w:val="008E1960"/>
    <w:rsid w:val="008E2B23"/>
    <w:rsid w:val="008E433C"/>
    <w:rsid w:val="008E6A0C"/>
    <w:rsid w:val="008E6EEC"/>
    <w:rsid w:val="008E7DE5"/>
    <w:rsid w:val="008F1CFF"/>
    <w:rsid w:val="00901D6E"/>
    <w:rsid w:val="009024A1"/>
    <w:rsid w:val="00903FBB"/>
    <w:rsid w:val="009057F4"/>
    <w:rsid w:val="009068A6"/>
    <w:rsid w:val="00906F3B"/>
    <w:rsid w:val="00913B5B"/>
    <w:rsid w:val="00917770"/>
    <w:rsid w:val="0092797B"/>
    <w:rsid w:val="00931408"/>
    <w:rsid w:val="00932406"/>
    <w:rsid w:val="00936D3A"/>
    <w:rsid w:val="00937641"/>
    <w:rsid w:val="00937802"/>
    <w:rsid w:val="0094039D"/>
    <w:rsid w:val="00943924"/>
    <w:rsid w:val="0094521E"/>
    <w:rsid w:val="00946A38"/>
    <w:rsid w:val="00947620"/>
    <w:rsid w:val="00953629"/>
    <w:rsid w:val="009601D9"/>
    <w:rsid w:val="009619BE"/>
    <w:rsid w:val="009657CC"/>
    <w:rsid w:val="009707E5"/>
    <w:rsid w:val="00974A23"/>
    <w:rsid w:val="00976D12"/>
    <w:rsid w:val="00977E63"/>
    <w:rsid w:val="00981F9B"/>
    <w:rsid w:val="009851CA"/>
    <w:rsid w:val="00986667"/>
    <w:rsid w:val="00986FCA"/>
    <w:rsid w:val="00991B5F"/>
    <w:rsid w:val="00993669"/>
    <w:rsid w:val="00994D0D"/>
    <w:rsid w:val="009A469D"/>
    <w:rsid w:val="009A610D"/>
    <w:rsid w:val="009B140C"/>
    <w:rsid w:val="009B27F8"/>
    <w:rsid w:val="009B3851"/>
    <w:rsid w:val="009B4281"/>
    <w:rsid w:val="009B486B"/>
    <w:rsid w:val="009B4C67"/>
    <w:rsid w:val="009C0F9D"/>
    <w:rsid w:val="009C26E4"/>
    <w:rsid w:val="009C2FF2"/>
    <w:rsid w:val="009C3428"/>
    <w:rsid w:val="009C3DAE"/>
    <w:rsid w:val="009C5155"/>
    <w:rsid w:val="009C5D1B"/>
    <w:rsid w:val="009C7132"/>
    <w:rsid w:val="009C7401"/>
    <w:rsid w:val="009D0406"/>
    <w:rsid w:val="009D2B21"/>
    <w:rsid w:val="009D7C75"/>
    <w:rsid w:val="009E0403"/>
    <w:rsid w:val="009E2A2E"/>
    <w:rsid w:val="009E3530"/>
    <w:rsid w:val="009E3CC8"/>
    <w:rsid w:val="009F1C18"/>
    <w:rsid w:val="009F3ADB"/>
    <w:rsid w:val="009F3D2B"/>
    <w:rsid w:val="009F464C"/>
    <w:rsid w:val="009F49F1"/>
    <w:rsid w:val="009F5A56"/>
    <w:rsid w:val="009F5FE9"/>
    <w:rsid w:val="009F7E85"/>
    <w:rsid w:val="00A011DD"/>
    <w:rsid w:val="00A10F04"/>
    <w:rsid w:val="00A12507"/>
    <w:rsid w:val="00A133F3"/>
    <w:rsid w:val="00A13D10"/>
    <w:rsid w:val="00A1462A"/>
    <w:rsid w:val="00A16349"/>
    <w:rsid w:val="00A223C7"/>
    <w:rsid w:val="00A22A00"/>
    <w:rsid w:val="00A22B30"/>
    <w:rsid w:val="00A22B8E"/>
    <w:rsid w:val="00A2513D"/>
    <w:rsid w:val="00A25F5A"/>
    <w:rsid w:val="00A3733A"/>
    <w:rsid w:val="00A40BDF"/>
    <w:rsid w:val="00A42225"/>
    <w:rsid w:val="00A42891"/>
    <w:rsid w:val="00A43AE8"/>
    <w:rsid w:val="00A5135D"/>
    <w:rsid w:val="00A51801"/>
    <w:rsid w:val="00A51860"/>
    <w:rsid w:val="00A51D48"/>
    <w:rsid w:val="00A52B81"/>
    <w:rsid w:val="00A557C3"/>
    <w:rsid w:val="00A603E2"/>
    <w:rsid w:val="00A66922"/>
    <w:rsid w:val="00A71DD8"/>
    <w:rsid w:val="00A75F91"/>
    <w:rsid w:val="00A769CA"/>
    <w:rsid w:val="00A825DC"/>
    <w:rsid w:val="00A82B50"/>
    <w:rsid w:val="00A83A90"/>
    <w:rsid w:val="00A83B5E"/>
    <w:rsid w:val="00A84267"/>
    <w:rsid w:val="00A85D22"/>
    <w:rsid w:val="00A861D6"/>
    <w:rsid w:val="00A91AEB"/>
    <w:rsid w:val="00A9520D"/>
    <w:rsid w:val="00A969B5"/>
    <w:rsid w:val="00A97FC2"/>
    <w:rsid w:val="00AA3B7C"/>
    <w:rsid w:val="00AB0237"/>
    <w:rsid w:val="00AB4025"/>
    <w:rsid w:val="00AB6AB6"/>
    <w:rsid w:val="00AB6E48"/>
    <w:rsid w:val="00AC0AA0"/>
    <w:rsid w:val="00AC14B8"/>
    <w:rsid w:val="00AD0710"/>
    <w:rsid w:val="00AD39FE"/>
    <w:rsid w:val="00AD4CAA"/>
    <w:rsid w:val="00AD55B0"/>
    <w:rsid w:val="00AD6A8F"/>
    <w:rsid w:val="00AD72A6"/>
    <w:rsid w:val="00AE5126"/>
    <w:rsid w:val="00AF095F"/>
    <w:rsid w:val="00AF2CF8"/>
    <w:rsid w:val="00AF489B"/>
    <w:rsid w:val="00B00323"/>
    <w:rsid w:val="00B011CB"/>
    <w:rsid w:val="00B02355"/>
    <w:rsid w:val="00B07930"/>
    <w:rsid w:val="00B10213"/>
    <w:rsid w:val="00B15329"/>
    <w:rsid w:val="00B213BD"/>
    <w:rsid w:val="00B23837"/>
    <w:rsid w:val="00B240D0"/>
    <w:rsid w:val="00B25430"/>
    <w:rsid w:val="00B313C5"/>
    <w:rsid w:val="00B316D7"/>
    <w:rsid w:val="00B335FA"/>
    <w:rsid w:val="00B34222"/>
    <w:rsid w:val="00B355F0"/>
    <w:rsid w:val="00B360FC"/>
    <w:rsid w:val="00B44F86"/>
    <w:rsid w:val="00B548FE"/>
    <w:rsid w:val="00B56EBC"/>
    <w:rsid w:val="00B613FD"/>
    <w:rsid w:val="00B62255"/>
    <w:rsid w:val="00B64B53"/>
    <w:rsid w:val="00B67518"/>
    <w:rsid w:val="00B67738"/>
    <w:rsid w:val="00B678AB"/>
    <w:rsid w:val="00B70183"/>
    <w:rsid w:val="00B7274A"/>
    <w:rsid w:val="00B7328D"/>
    <w:rsid w:val="00B76747"/>
    <w:rsid w:val="00B76EE7"/>
    <w:rsid w:val="00B821B2"/>
    <w:rsid w:val="00B83FB3"/>
    <w:rsid w:val="00B91E13"/>
    <w:rsid w:val="00B94F68"/>
    <w:rsid w:val="00B96384"/>
    <w:rsid w:val="00BA003E"/>
    <w:rsid w:val="00BA3641"/>
    <w:rsid w:val="00BA4CC7"/>
    <w:rsid w:val="00BA5C97"/>
    <w:rsid w:val="00BB00CA"/>
    <w:rsid w:val="00BB1BFF"/>
    <w:rsid w:val="00BB3941"/>
    <w:rsid w:val="00BB5AED"/>
    <w:rsid w:val="00BC2C15"/>
    <w:rsid w:val="00BC69D1"/>
    <w:rsid w:val="00BD0BC8"/>
    <w:rsid w:val="00BD6A70"/>
    <w:rsid w:val="00BE1469"/>
    <w:rsid w:val="00BE36AA"/>
    <w:rsid w:val="00BE3EA9"/>
    <w:rsid w:val="00BE7721"/>
    <w:rsid w:val="00BF1206"/>
    <w:rsid w:val="00BF20E3"/>
    <w:rsid w:val="00BF2B93"/>
    <w:rsid w:val="00BF60C2"/>
    <w:rsid w:val="00BF6E55"/>
    <w:rsid w:val="00BF72DF"/>
    <w:rsid w:val="00BF781D"/>
    <w:rsid w:val="00C01299"/>
    <w:rsid w:val="00C01D99"/>
    <w:rsid w:val="00C01DF3"/>
    <w:rsid w:val="00C0252F"/>
    <w:rsid w:val="00C03EF5"/>
    <w:rsid w:val="00C14B9F"/>
    <w:rsid w:val="00C20810"/>
    <w:rsid w:val="00C21871"/>
    <w:rsid w:val="00C21FFA"/>
    <w:rsid w:val="00C2402B"/>
    <w:rsid w:val="00C246AD"/>
    <w:rsid w:val="00C33507"/>
    <w:rsid w:val="00C3361F"/>
    <w:rsid w:val="00C41473"/>
    <w:rsid w:val="00C432CA"/>
    <w:rsid w:val="00C43C23"/>
    <w:rsid w:val="00C43DAC"/>
    <w:rsid w:val="00C5063B"/>
    <w:rsid w:val="00C52977"/>
    <w:rsid w:val="00C62A2C"/>
    <w:rsid w:val="00C6621A"/>
    <w:rsid w:val="00C67D37"/>
    <w:rsid w:val="00C7726F"/>
    <w:rsid w:val="00C8092F"/>
    <w:rsid w:val="00C82F7D"/>
    <w:rsid w:val="00C902CA"/>
    <w:rsid w:val="00C90508"/>
    <w:rsid w:val="00C919E4"/>
    <w:rsid w:val="00C92483"/>
    <w:rsid w:val="00C95E15"/>
    <w:rsid w:val="00C9622F"/>
    <w:rsid w:val="00CA1448"/>
    <w:rsid w:val="00CA2154"/>
    <w:rsid w:val="00CA3727"/>
    <w:rsid w:val="00CA44A5"/>
    <w:rsid w:val="00CA4CF2"/>
    <w:rsid w:val="00CA6042"/>
    <w:rsid w:val="00CA7BF2"/>
    <w:rsid w:val="00CB0AC1"/>
    <w:rsid w:val="00CB0B3C"/>
    <w:rsid w:val="00CB0F30"/>
    <w:rsid w:val="00CB6B27"/>
    <w:rsid w:val="00CB6E30"/>
    <w:rsid w:val="00CC3413"/>
    <w:rsid w:val="00CC7227"/>
    <w:rsid w:val="00CC7C55"/>
    <w:rsid w:val="00CD1337"/>
    <w:rsid w:val="00CD44FF"/>
    <w:rsid w:val="00CD4F5A"/>
    <w:rsid w:val="00CD69FF"/>
    <w:rsid w:val="00CD7ADF"/>
    <w:rsid w:val="00CE0982"/>
    <w:rsid w:val="00CE296F"/>
    <w:rsid w:val="00CE2BFF"/>
    <w:rsid w:val="00CE6DB6"/>
    <w:rsid w:val="00CF1F8F"/>
    <w:rsid w:val="00CF3ADF"/>
    <w:rsid w:val="00CF5010"/>
    <w:rsid w:val="00CF7667"/>
    <w:rsid w:val="00CF7854"/>
    <w:rsid w:val="00D036E1"/>
    <w:rsid w:val="00D03FC5"/>
    <w:rsid w:val="00D04E7F"/>
    <w:rsid w:val="00D05353"/>
    <w:rsid w:val="00D05D1C"/>
    <w:rsid w:val="00D075B6"/>
    <w:rsid w:val="00D119BE"/>
    <w:rsid w:val="00D13687"/>
    <w:rsid w:val="00D14E0B"/>
    <w:rsid w:val="00D17444"/>
    <w:rsid w:val="00D203DD"/>
    <w:rsid w:val="00D2386D"/>
    <w:rsid w:val="00D25304"/>
    <w:rsid w:val="00D25361"/>
    <w:rsid w:val="00D27418"/>
    <w:rsid w:val="00D35DFC"/>
    <w:rsid w:val="00D444CF"/>
    <w:rsid w:val="00D453B3"/>
    <w:rsid w:val="00D507F8"/>
    <w:rsid w:val="00D5143C"/>
    <w:rsid w:val="00D51C96"/>
    <w:rsid w:val="00D52800"/>
    <w:rsid w:val="00D52A85"/>
    <w:rsid w:val="00D52D7F"/>
    <w:rsid w:val="00D53244"/>
    <w:rsid w:val="00D5674B"/>
    <w:rsid w:val="00D5737F"/>
    <w:rsid w:val="00D57D55"/>
    <w:rsid w:val="00D61109"/>
    <w:rsid w:val="00D72282"/>
    <w:rsid w:val="00D72372"/>
    <w:rsid w:val="00D7437D"/>
    <w:rsid w:val="00D77B15"/>
    <w:rsid w:val="00D81A14"/>
    <w:rsid w:val="00D8411C"/>
    <w:rsid w:val="00D84744"/>
    <w:rsid w:val="00D85558"/>
    <w:rsid w:val="00D876D3"/>
    <w:rsid w:val="00D91C86"/>
    <w:rsid w:val="00D92D5F"/>
    <w:rsid w:val="00D93556"/>
    <w:rsid w:val="00D95FDD"/>
    <w:rsid w:val="00D96018"/>
    <w:rsid w:val="00D97BB0"/>
    <w:rsid w:val="00DA078B"/>
    <w:rsid w:val="00DA179C"/>
    <w:rsid w:val="00DA3EE3"/>
    <w:rsid w:val="00DA55D7"/>
    <w:rsid w:val="00DB0915"/>
    <w:rsid w:val="00DB4EA1"/>
    <w:rsid w:val="00DB6ADC"/>
    <w:rsid w:val="00DC0D3E"/>
    <w:rsid w:val="00DC1406"/>
    <w:rsid w:val="00DC1967"/>
    <w:rsid w:val="00DC405A"/>
    <w:rsid w:val="00DC5662"/>
    <w:rsid w:val="00DC69ED"/>
    <w:rsid w:val="00DD742D"/>
    <w:rsid w:val="00DD7A3B"/>
    <w:rsid w:val="00DD7E44"/>
    <w:rsid w:val="00DE112D"/>
    <w:rsid w:val="00DE1AFC"/>
    <w:rsid w:val="00DE204D"/>
    <w:rsid w:val="00DE29BB"/>
    <w:rsid w:val="00DE4D25"/>
    <w:rsid w:val="00DE7D7D"/>
    <w:rsid w:val="00DF03E0"/>
    <w:rsid w:val="00DF0D99"/>
    <w:rsid w:val="00DF1B8F"/>
    <w:rsid w:val="00DF2D54"/>
    <w:rsid w:val="00DF4998"/>
    <w:rsid w:val="00DF5D49"/>
    <w:rsid w:val="00E005B3"/>
    <w:rsid w:val="00E0196A"/>
    <w:rsid w:val="00E02561"/>
    <w:rsid w:val="00E04D7D"/>
    <w:rsid w:val="00E05C40"/>
    <w:rsid w:val="00E062D3"/>
    <w:rsid w:val="00E10F3D"/>
    <w:rsid w:val="00E144F4"/>
    <w:rsid w:val="00E14C0E"/>
    <w:rsid w:val="00E14CC1"/>
    <w:rsid w:val="00E20639"/>
    <w:rsid w:val="00E21F9B"/>
    <w:rsid w:val="00E2392E"/>
    <w:rsid w:val="00E25492"/>
    <w:rsid w:val="00E30CC1"/>
    <w:rsid w:val="00E317A3"/>
    <w:rsid w:val="00E42E4F"/>
    <w:rsid w:val="00E44625"/>
    <w:rsid w:val="00E505A8"/>
    <w:rsid w:val="00E53013"/>
    <w:rsid w:val="00E53260"/>
    <w:rsid w:val="00E54A0D"/>
    <w:rsid w:val="00E604FC"/>
    <w:rsid w:val="00E6672B"/>
    <w:rsid w:val="00E672DA"/>
    <w:rsid w:val="00E71A7F"/>
    <w:rsid w:val="00E721CC"/>
    <w:rsid w:val="00E7439E"/>
    <w:rsid w:val="00E942EA"/>
    <w:rsid w:val="00EA219D"/>
    <w:rsid w:val="00EA22AA"/>
    <w:rsid w:val="00EA45CA"/>
    <w:rsid w:val="00EA4778"/>
    <w:rsid w:val="00EA67EF"/>
    <w:rsid w:val="00EA6A8F"/>
    <w:rsid w:val="00EA737D"/>
    <w:rsid w:val="00EB07C6"/>
    <w:rsid w:val="00EB0879"/>
    <w:rsid w:val="00EB25DA"/>
    <w:rsid w:val="00EB4A3B"/>
    <w:rsid w:val="00EB4A72"/>
    <w:rsid w:val="00EB6AC7"/>
    <w:rsid w:val="00EB7AEE"/>
    <w:rsid w:val="00EC1446"/>
    <w:rsid w:val="00EC170E"/>
    <w:rsid w:val="00EC5A4C"/>
    <w:rsid w:val="00ED03B9"/>
    <w:rsid w:val="00ED5659"/>
    <w:rsid w:val="00EE2D1B"/>
    <w:rsid w:val="00EE5835"/>
    <w:rsid w:val="00EF0132"/>
    <w:rsid w:val="00EF0A2F"/>
    <w:rsid w:val="00EF23EC"/>
    <w:rsid w:val="00EF5AEF"/>
    <w:rsid w:val="00EF7B0E"/>
    <w:rsid w:val="00F01103"/>
    <w:rsid w:val="00F02A95"/>
    <w:rsid w:val="00F03B77"/>
    <w:rsid w:val="00F07877"/>
    <w:rsid w:val="00F07C8A"/>
    <w:rsid w:val="00F11C33"/>
    <w:rsid w:val="00F13386"/>
    <w:rsid w:val="00F20B24"/>
    <w:rsid w:val="00F31AD8"/>
    <w:rsid w:val="00F31E91"/>
    <w:rsid w:val="00F3504E"/>
    <w:rsid w:val="00F42B67"/>
    <w:rsid w:val="00F44CD0"/>
    <w:rsid w:val="00F473A8"/>
    <w:rsid w:val="00F54581"/>
    <w:rsid w:val="00F553F2"/>
    <w:rsid w:val="00F56834"/>
    <w:rsid w:val="00F600DB"/>
    <w:rsid w:val="00F621D2"/>
    <w:rsid w:val="00F71573"/>
    <w:rsid w:val="00F744F4"/>
    <w:rsid w:val="00F75FA7"/>
    <w:rsid w:val="00F82F91"/>
    <w:rsid w:val="00F8404D"/>
    <w:rsid w:val="00F84EC0"/>
    <w:rsid w:val="00F860F2"/>
    <w:rsid w:val="00F90FCC"/>
    <w:rsid w:val="00F91149"/>
    <w:rsid w:val="00FA2231"/>
    <w:rsid w:val="00FA2E30"/>
    <w:rsid w:val="00FA36BB"/>
    <w:rsid w:val="00FA4111"/>
    <w:rsid w:val="00FA5687"/>
    <w:rsid w:val="00FA69D6"/>
    <w:rsid w:val="00FB233B"/>
    <w:rsid w:val="00FB42A7"/>
    <w:rsid w:val="00FB4D06"/>
    <w:rsid w:val="00FB5A02"/>
    <w:rsid w:val="00FB5EE6"/>
    <w:rsid w:val="00FB5FEA"/>
    <w:rsid w:val="00FB6332"/>
    <w:rsid w:val="00FB689B"/>
    <w:rsid w:val="00FB7A29"/>
    <w:rsid w:val="00FE43D4"/>
    <w:rsid w:val="00FE6174"/>
    <w:rsid w:val="00FE6EB5"/>
    <w:rsid w:val="00FE722A"/>
    <w:rsid w:val="00FF26B6"/>
    <w:rsid w:val="00FF3200"/>
    <w:rsid w:val="00FF6458"/>
    <w:rsid w:val="00FF7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255D"/>
    <w:rPr>
      <w:rFonts w:ascii="Lucida Grande" w:hAnsi="Lucida Grande"/>
      <w:sz w:val="18"/>
      <w:szCs w:val="18"/>
    </w:rPr>
  </w:style>
  <w:style w:type="character" w:customStyle="1" w:styleId="BalloonTextChar0">
    <w:name w:val="Balloon Text Char"/>
    <w:basedOn w:val="DefaultParagraphFont"/>
    <w:uiPriority w:val="99"/>
    <w:semiHidden/>
    <w:rsid w:val="00B55720"/>
    <w:rPr>
      <w:rFonts w:ascii="Lucida Grande" w:hAnsi="Lucida Grande"/>
      <w:sz w:val="18"/>
      <w:szCs w:val="18"/>
    </w:rPr>
  </w:style>
  <w:style w:type="character" w:customStyle="1" w:styleId="BalloonTextChar2">
    <w:name w:val="Balloon Text Char"/>
    <w:basedOn w:val="DefaultParagraphFont"/>
    <w:uiPriority w:val="99"/>
    <w:semiHidden/>
    <w:rsid w:val="001D547B"/>
    <w:rPr>
      <w:rFonts w:ascii="Lucida Grande" w:hAnsi="Lucida Grande"/>
      <w:sz w:val="18"/>
      <w:szCs w:val="18"/>
    </w:rPr>
  </w:style>
  <w:style w:type="character" w:customStyle="1" w:styleId="BalloonTextChar3">
    <w:name w:val="Balloon Text Char"/>
    <w:basedOn w:val="DefaultParagraphFont"/>
    <w:uiPriority w:val="99"/>
    <w:semiHidden/>
    <w:rsid w:val="001D547B"/>
    <w:rPr>
      <w:rFonts w:ascii="Lucida Grande" w:hAnsi="Lucida Grande"/>
      <w:sz w:val="18"/>
      <w:szCs w:val="18"/>
    </w:rPr>
  </w:style>
  <w:style w:type="character" w:customStyle="1" w:styleId="BalloonTextChar4">
    <w:name w:val="Balloon Text Char"/>
    <w:basedOn w:val="DefaultParagraphFont"/>
    <w:uiPriority w:val="99"/>
    <w:semiHidden/>
    <w:rsid w:val="001D547B"/>
    <w:rPr>
      <w:rFonts w:ascii="Lucida Grande" w:hAnsi="Lucida Grande"/>
      <w:sz w:val="18"/>
      <w:szCs w:val="18"/>
    </w:rPr>
  </w:style>
  <w:style w:type="character" w:customStyle="1" w:styleId="BalloonTextChar5">
    <w:name w:val="Balloon Text Char"/>
    <w:basedOn w:val="DefaultParagraphFont"/>
    <w:uiPriority w:val="99"/>
    <w:semiHidden/>
    <w:rsid w:val="003463C5"/>
    <w:rPr>
      <w:rFonts w:ascii="Lucida Grande" w:hAnsi="Lucida Grande"/>
      <w:sz w:val="18"/>
      <w:szCs w:val="18"/>
    </w:rPr>
  </w:style>
  <w:style w:type="character" w:customStyle="1" w:styleId="BalloonTextChar6">
    <w:name w:val="Balloon Text Char"/>
    <w:basedOn w:val="DefaultParagraphFont"/>
    <w:uiPriority w:val="99"/>
    <w:semiHidden/>
    <w:rsid w:val="003463C5"/>
    <w:rPr>
      <w:rFonts w:ascii="Lucida Grande" w:hAnsi="Lucida Grande"/>
      <w:sz w:val="18"/>
      <w:szCs w:val="18"/>
    </w:rPr>
  </w:style>
  <w:style w:type="character" w:customStyle="1" w:styleId="BalloonTextChar7">
    <w:name w:val="Balloon Text Char"/>
    <w:basedOn w:val="DefaultParagraphFont"/>
    <w:uiPriority w:val="99"/>
    <w:semiHidden/>
    <w:rsid w:val="003463C5"/>
    <w:rPr>
      <w:rFonts w:ascii="Lucida Grande" w:hAnsi="Lucida Grande"/>
      <w:sz w:val="18"/>
      <w:szCs w:val="18"/>
    </w:rPr>
  </w:style>
  <w:style w:type="character" w:customStyle="1" w:styleId="BalloonTextChar8">
    <w:name w:val="Balloon Text Char"/>
    <w:basedOn w:val="DefaultParagraphFont"/>
    <w:uiPriority w:val="99"/>
    <w:semiHidden/>
    <w:rsid w:val="003463C5"/>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C87A0A"/>
    <w:rPr>
      <w:rFonts w:ascii="Lucida Grande" w:hAnsi="Lucida Grande"/>
      <w:sz w:val="18"/>
      <w:szCs w:val="18"/>
    </w:rPr>
  </w:style>
  <w:style w:type="character" w:customStyle="1" w:styleId="BalloonTextChard">
    <w:name w:val="Balloon Text Char"/>
    <w:basedOn w:val="DefaultParagraphFont"/>
    <w:uiPriority w:val="99"/>
    <w:semiHidden/>
    <w:rsid w:val="00C87A0A"/>
    <w:rPr>
      <w:rFonts w:ascii="Lucida Grande" w:hAnsi="Lucida Grande"/>
      <w:sz w:val="18"/>
      <w:szCs w:val="18"/>
    </w:rPr>
  </w:style>
  <w:style w:type="character" w:customStyle="1" w:styleId="BalloonTextChare">
    <w:name w:val="Balloon Text Char"/>
    <w:basedOn w:val="DefaultParagraphFont"/>
    <w:uiPriority w:val="99"/>
    <w:semiHidden/>
    <w:rsid w:val="00C87A0A"/>
    <w:rPr>
      <w:rFonts w:ascii="Lucida Grande" w:hAnsi="Lucida Grande"/>
      <w:sz w:val="18"/>
      <w:szCs w:val="18"/>
    </w:rPr>
  </w:style>
  <w:style w:type="character" w:customStyle="1" w:styleId="BalloonTextCharf">
    <w:name w:val="Balloon Text Char"/>
    <w:basedOn w:val="DefaultParagraphFont"/>
    <w:uiPriority w:val="99"/>
    <w:semiHidden/>
    <w:rsid w:val="00C87A0A"/>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884255"/>
    <w:pPr>
      <w:spacing w:after="0" w:line="240" w:lineRule="auto"/>
    </w:pPr>
    <w:rPr>
      <w:rFonts w:ascii="Lucida Grande" w:eastAsia="ヒラギノ角ゴ Pro W3" w:hAnsi="Lucida Grande" w:cs="Times New Roman"/>
      <w:color w:val="000000"/>
      <w:szCs w:val="20"/>
    </w:rPr>
  </w:style>
  <w:style w:type="paragraph" w:styleId="Revision">
    <w:name w:val="Revision"/>
    <w:hidden/>
    <w:rsid w:val="00A603E2"/>
    <w:pPr>
      <w:spacing w:after="0" w:line="240" w:lineRule="auto"/>
    </w:pPr>
  </w:style>
</w:styles>
</file>

<file path=word/webSettings.xml><?xml version="1.0" encoding="utf-8"?>
<w:webSettings xmlns:r="http://schemas.openxmlformats.org/officeDocument/2006/relationships" xmlns:w="http://schemas.openxmlformats.org/wordprocessingml/2006/main">
  <w:divs>
    <w:div w:id="480007825">
      <w:bodyDiv w:val="1"/>
      <w:marLeft w:val="0"/>
      <w:marRight w:val="0"/>
      <w:marTop w:val="0"/>
      <w:marBottom w:val="0"/>
      <w:divBdr>
        <w:top w:val="none" w:sz="0" w:space="0" w:color="auto"/>
        <w:left w:val="none" w:sz="0" w:space="0" w:color="auto"/>
        <w:bottom w:val="none" w:sz="0" w:space="0" w:color="auto"/>
        <w:right w:val="none" w:sz="0" w:space="0" w:color="auto"/>
      </w:divBdr>
    </w:div>
    <w:div w:id="8976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F44B-BA7F-40C3-98FC-052B775D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 Miller</cp:lastModifiedBy>
  <cp:revision>11</cp:revision>
  <cp:lastPrinted>2014-07-21T21:06:00Z</cp:lastPrinted>
  <dcterms:created xsi:type="dcterms:W3CDTF">2015-05-03T19:01:00Z</dcterms:created>
  <dcterms:modified xsi:type="dcterms:W3CDTF">2015-05-22T22:24:00Z</dcterms:modified>
</cp:coreProperties>
</file>